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35B46AEA">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proofErr w:type="spellStart"/>
        <w:r w:rsidRPr="00FF6953">
          <w:rPr>
            <w:rStyle w:val="Hipersaitas"/>
            <w:sz w:val="20"/>
            <w:szCs w:val="20"/>
            <w:lang w:eastAsia="lt-LT"/>
          </w:rPr>
          <w:t>administracija@elektrenai.lt</w:t>
        </w:r>
        <w:proofErr w:type="spellEnd"/>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39422506"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FC5FF7">
        <w:rPr>
          <w:rFonts w:cs="Times New Roman"/>
          <w:szCs w:val="24"/>
        </w:rPr>
        <w:t>20</w:t>
      </w:r>
      <w:r w:rsidR="003F5DBB" w:rsidRPr="00FC5FF7">
        <w:rPr>
          <w:rFonts w:cs="Times New Roman"/>
          <w:szCs w:val="24"/>
        </w:rPr>
        <w:t>2</w:t>
      </w:r>
      <w:r w:rsidR="00CC0B85">
        <w:rPr>
          <w:rFonts w:cs="Times New Roman"/>
          <w:szCs w:val="24"/>
        </w:rPr>
        <w:t>6-05-</w:t>
      </w:r>
      <w:r w:rsidR="002C115E">
        <w:rPr>
          <w:rFonts w:cs="Times New Roman"/>
          <w:szCs w:val="24"/>
        </w:rPr>
        <w:t>29</w:t>
      </w:r>
      <w:r w:rsidR="00CC0B85">
        <w:rPr>
          <w:rFonts w:cs="Times New Roman"/>
          <w:szCs w:val="24"/>
        </w:rPr>
        <w:t xml:space="preserve"> </w:t>
      </w:r>
      <w:r w:rsidR="005647C1">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7E2BDF7C" w:rsidR="00462E9D" w:rsidRPr="00C17CC0" w:rsidRDefault="00394CD3" w:rsidP="00462E9D">
      <w:pPr>
        <w:pStyle w:val="Heading"/>
        <w:jc w:val="center"/>
        <w:rPr>
          <w:rFonts w:cs="Times New Roman"/>
          <w:b w:val="0"/>
          <w:color w:val="auto"/>
          <w:sz w:val="24"/>
          <w:szCs w:val="24"/>
          <w:lang w:val="lt-LT"/>
        </w:rPr>
      </w:pPr>
      <w:r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404A489A" w14:textId="77777777" w:rsidR="00FF09BA" w:rsidRPr="00BB6DE1" w:rsidRDefault="00FF09BA" w:rsidP="00FF09BA">
      <w:pPr>
        <w:pStyle w:val="Betarp"/>
        <w:jc w:val="center"/>
        <w:rPr>
          <w:b/>
          <w:bCs/>
          <w:sz w:val="28"/>
          <w:szCs w:val="28"/>
        </w:rPr>
      </w:pPr>
      <w:r w:rsidRPr="00BB6DE1">
        <w:rPr>
          <w:b/>
          <w:bCs/>
          <w:sz w:val="28"/>
          <w:szCs w:val="28"/>
        </w:rPr>
        <w:t xml:space="preserve">Susisiekimo komunikacijų </w:t>
      </w:r>
      <w:r w:rsidRPr="007708A9">
        <w:rPr>
          <w:b/>
          <w:bCs/>
          <w:sz w:val="28"/>
          <w:szCs w:val="28"/>
        </w:rPr>
        <w:t xml:space="preserve">(gatvių-kelių ar jų ruožų)  </w:t>
      </w:r>
      <w:r w:rsidRPr="00BB6DE1">
        <w:rPr>
          <w:b/>
          <w:bCs/>
          <w:sz w:val="28"/>
          <w:szCs w:val="28"/>
        </w:rPr>
        <w:t>naujo statinio statybos, rekonstravimo ir kapitalinio remonto techninių darbo projektų ir paprastojo remonto aprašų parengimas ir projektų vykdymo priežiūros paslaugos</w:t>
      </w:r>
    </w:p>
    <w:p w14:paraId="3E46C719" w14:textId="77777777" w:rsidR="00903ECC" w:rsidRPr="00F40B1C" w:rsidRDefault="00903ECC" w:rsidP="00FA4347">
      <w:pPr>
        <w:pStyle w:val="Body"/>
        <w:jc w:val="center"/>
        <w:rPr>
          <w:rFonts w:ascii="Times New Roman" w:eastAsia="Times New Roman" w:hAnsi="Times New Roman" w:cs="Times New Roman"/>
          <w:b/>
          <w:bCs/>
          <w:color w:val="000000" w:themeColor="text1"/>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E543690" w:rsidR="002B66F2" w:rsidRPr="00926EEF" w:rsidRDefault="00351C5B" w:rsidP="002F2FB1">
      <w:pPr>
        <w:pStyle w:val="Betarp"/>
        <w:jc w:val="both"/>
      </w:pPr>
      <w:r w:rsidRPr="00F40B1C">
        <w:tab/>
      </w:r>
      <w:r w:rsidR="00FA4347" w:rsidRPr="00F40B1C">
        <w:t xml:space="preserve">1.1. Elektrėnų savivaldybės administracija  (toliau  – </w:t>
      </w:r>
      <w:r w:rsidR="00DB3450">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Pirkimo dokumentai skelbiami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Pirkimas atliekamas elektroniniu būdu. Elektroninėmis priemonėmis pasiūlymus gali teikti tik tie tiekėjai, kurie yra registruoti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pasiekiamoje adresu </w:t>
      </w:r>
      <w:hyperlink r:id="rId10" w:history="1">
        <w:r>
          <w:rPr>
            <w:rStyle w:val="Hyperlink0"/>
            <w:sz w:val="24"/>
            <w:szCs w:val="24"/>
            <w:lang w:val="lt-LT"/>
          </w:rPr>
          <w:t>https://</w:t>
        </w:r>
        <w:proofErr w:type="spellStart"/>
        <w:r>
          <w:rPr>
            <w:rStyle w:val="Hyperlink0"/>
            <w:sz w:val="24"/>
            <w:szCs w:val="24"/>
            <w:lang w:val="lt-LT"/>
          </w:rPr>
          <w:t>pirkimai.eviesiejipirkimai.lt</w:t>
        </w:r>
        <w:proofErr w:type="spellEnd"/>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75CDAF5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 xml:space="preserve">1.8.4.  kita </w:t>
      </w:r>
      <w:proofErr w:type="spellStart"/>
      <w:r>
        <w:rPr>
          <w:spacing w:val="-6"/>
          <w:sz w:val="24"/>
          <w:szCs w:val="24"/>
          <w:lang w:val="lt-LT"/>
        </w:rPr>
        <w:t>CVP</w:t>
      </w:r>
      <w:proofErr w:type="spellEnd"/>
      <w:r>
        <w:rPr>
          <w:spacing w:val="-6"/>
          <w:sz w:val="24"/>
          <w:szCs w:val="24"/>
          <w:lang w:val="lt-LT"/>
        </w:rPr>
        <w:t xml:space="preserve"> </w:t>
      </w:r>
      <w:proofErr w:type="spellStart"/>
      <w:r>
        <w:rPr>
          <w:spacing w:val="-6"/>
          <w:sz w:val="24"/>
          <w:szCs w:val="24"/>
          <w:lang w:val="lt-LT"/>
        </w:rPr>
        <w:t>IS</w:t>
      </w:r>
      <w:proofErr w:type="spellEnd"/>
      <w:r>
        <w:rPr>
          <w:spacing w:val="-6"/>
          <w:sz w:val="24"/>
          <w:szCs w:val="24"/>
          <w:lang w:val="lt-LT"/>
        </w:rPr>
        <w:t xml:space="preserve"> priemonėmis pateikta informacija.</w:t>
      </w:r>
    </w:p>
    <w:p w14:paraId="45D04FEB" w14:textId="4933DF94" w:rsidR="00407DF8" w:rsidRDefault="000A1041" w:rsidP="00407DF8">
      <w:pPr>
        <w:pStyle w:val="Body2"/>
        <w:spacing w:after="0"/>
        <w:rPr>
          <w:rFonts w:cs="Times New Roman"/>
          <w:sz w:val="24"/>
          <w:szCs w:val="24"/>
          <w:lang w:val="lt-LT"/>
        </w:rPr>
      </w:pPr>
      <w:r>
        <w:rPr>
          <w:spacing w:val="-6"/>
          <w:sz w:val="24"/>
          <w:szCs w:val="24"/>
          <w:lang w:val="lt-LT"/>
        </w:rPr>
        <w:tab/>
        <w:t xml:space="preserve">1.9. </w:t>
      </w:r>
      <w:r w:rsidR="00F1197A">
        <w:rPr>
          <w:spacing w:val="-6"/>
          <w:sz w:val="24"/>
          <w:szCs w:val="24"/>
          <w:lang w:val="lt-LT"/>
        </w:rPr>
        <w:t xml:space="preserve"> </w:t>
      </w:r>
      <w:r w:rsidR="002A209A" w:rsidRPr="00FB6486">
        <w:rPr>
          <w:rFonts w:cs="Times New Roman"/>
          <w:sz w:val="24"/>
          <w:szCs w:val="24"/>
          <w:lang w:val="lt-LT"/>
        </w:rPr>
        <w:t xml:space="preserve">Argumentai neatlikti pirkimo naudojantis </w:t>
      </w:r>
      <w:proofErr w:type="spellStart"/>
      <w:r w:rsidR="002A209A" w:rsidRPr="00FB6486">
        <w:rPr>
          <w:rFonts w:cs="Times New Roman"/>
          <w:sz w:val="24"/>
          <w:szCs w:val="24"/>
          <w:lang w:val="lt-LT"/>
        </w:rPr>
        <w:t>CPO</w:t>
      </w:r>
      <w:proofErr w:type="spellEnd"/>
      <w:r w:rsidR="002A209A" w:rsidRPr="00FB6486">
        <w:rPr>
          <w:rFonts w:cs="Times New Roman"/>
          <w:sz w:val="24"/>
          <w:szCs w:val="24"/>
          <w:lang w:val="lt-LT"/>
        </w:rPr>
        <w:t xml:space="preserve"> LT katalogu: </w:t>
      </w:r>
      <w:proofErr w:type="spellStart"/>
      <w:r w:rsidR="002A209A" w:rsidRPr="00FB6486">
        <w:rPr>
          <w:rFonts w:cs="Times New Roman"/>
          <w:sz w:val="24"/>
          <w:szCs w:val="24"/>
          <w:lang w:val="lt-LT"/>
        </w:rPr>
        <w:t>CPO</w:t>
      </w:r>
      <w:proofErr w:type="spellEnd"/>
      <w:r w:rsidR="002A209A" w:rsidRPr="00FB6486">
        <w:rPr>
          <w:rFonts w:cs="Times New Roman"/>
          <w:sz w:val="24"/>
          <w:szCs w:val="24"/>
          <w:lang w:val="lt-LT"/>
        </w:rPr>
        <w:t xml:space="preserve"> LT kataloge galima įsigyti tik konkretaus objekto projekto parengimo paslaugas, o šiuo pirkimu siekiama sudaryti ilgalaikę paslaugų (36 mėn.) teikimo sutartį. Ilgalaikė sutartis yra efektyvesnė, kadangi dirbama su tuo pačiu projektuotoju, iškilus projektavimo poreikiui, nereikia vykdyti atskiros pirkimo procedūros, </w:t>
      </w:r>
      <w:r w:rsidR="002A209A" w:rsidRPr="00FB6486">
        <w:rPr>
          <w:rFonts w:cs="Times New Roman"/>
          <w:sz w:val="24"/>
          <w:szCs w:val="24"/>
          <w:lang w:val="lt-LT"/>
        </w:rPr>
        <w:lastRenderedPageBreak/>
        <w:t xml:space="preserve">mažinama administracinė našta bei laiko sąnaudos. </w:t>
      </w:r>
      <w:proofErr w:type="spellStart"/>
      <w:r w:rsidR="002A209A" w:rsidRPr="00FB6486">
        <w:rPr>
          <w:rFonts w:cs="Times New Roman"/>
          <w:sz w:val="24"/>
          <w:szCs w:val="24"/>
          <w:lang w:val="lt-LT"/>
        </w:rPr>
        <w:t>CPO</w:t>
      </w:r>
      <w:proofErr w:type="spellEnd"/>
      <w:r w:rsidR="002A209A" w:rsidRPr="00FB6486">
        <w:rPr>
          <w:rFonts w:cs="Times New Roman"/>
          <w:sz w:val="24"/>
          <w:szCs w:val="24"/>
          <w:lang w:val="lt-LT"/>
        </w:rPr>
        <w:t xml:space="preserve"> LT kataloge projektavimo paslaugų vertinimo kriterijus yra </w:t>
      </w:r>
      <w:proofErr w:type="spellStart"/>
      <w:r w:rsidR="002A209A" w:rsidRPr="00FB6486">
        <w:rPr>
          <w:rFonts w:cs="Times New Roman"/>
          <w:sz w:val="24"/>
          <w:szCs w:val="24"/>
          <w:lang w:val="lt-LT"/>
        </w:rPr>
        <w:t>SMD</w:t>
      </w:r>
      <w:proofErr w:type="spellEnd"/>
      <w:r w:rsidR="002A209A" w:rsidRPr="00FB6486">
        <w:rPr>
          <w:rFonts w:cs="Times New Roman"/>
          <w:sz w:val="24"/>
          <w:szCs w:val="24"/>
          <w:lang w:val="lt-LT"/>
        </w:rPr>
        <w:t xml:space="preserve"> kaina. </w:t>
      </w:r>
      <w:proofErr w:type="spellStart"/>
      <w:r w:rsidR="002A209A" w:rsidRPr="00FB6486">
        <w:rPr>
          <w:rFonts w:cs="Times New Roman"/>
          <w:sz w:val="24"/>
          <w:szCs w:val="24"/>
          <w:lang w:val="lt-LT"/>
        </w:rPr>
        <w:t>SMD</w:t>
      </w:r>
      <w:proofErr w:type="spellEnd"/>
      <w:r w:rsidR="002A209A" w:rsidRPr="00FB6486">
        <w:rPr>
          <w:rFonts w:cs="Times New Roman"/>
          <w:sz w:val="24"/>
          <w:szCs w:val="24"/>
          <w:lang w:val="lt-LT"/>
        </w:rPr>
        <w:t xml:space="preserve"> kainą prieš pradedant projektuoti sunku nustatyti. Daugeliu</w:t>
      </w:r>
      <w:r w:rsidR="00407DF8" w:rsidRPr="00407DF8">
        <w:rPr>
          <w:rFonts w:cs="Times New Roman"/>
          <w:sz w:val="24"/>
          <w:szCs w:val="24"/>
          <w:lang w:val="lt-LT"/>
        </w:rPr>
        <w:t xml:space="preserve"> </w:t>
      </w:r>
      <w:r w:rsidR="00407DF8" w:rsidRPr="00FB6486">
        <w:rPr>
          <w:rFonts w:cs="Times New Roman"/>
          <w:sz w:val="24"/>
          <w:szCs w:val="24"/>
          <w:lang w:val="lt-LT"/>
        </w:rPr>
        <w:t xml:space="preserve">atveju tik pradėjus projektuoti, turint geologinius tyrimus ir visas projektavimo sąlygas, pradeda aiškėti darbų apimtys ir </w:t>
      </w:r>
      <w:proofErr w:type="spellStart"/>
      <w:r w:rsidR="00407DF8" w:rsidRPr="00FB6486">
        <w:rPr>
          <w:rFonts w:cs="Times New Roman"/>
          <w:sz w:val="24"/>
          <w:szCs w:val="24"/>
          <w:lang w:val="lt-LT"/>
        </w:rPr>
        <w:t>SMD</w:t>
      </w:r>
      <w:proofErr w:type="spellEnd"/>
      <w:r w:rsidR="00407DF8" w:rsidRPr="00FB6486">
        <w:rPr>
          <w:rFonts w:cs="Times New Roman"/>
          <w:sz w:val="24"/>
          <w:szCs w:val="24"/>
          <w:lang w:val="lt-LT"/>
        </w:rPr>
        <w:t xml:space="preserve"> kaina. Perkant per </w:t>
      </w:r>
      <w:proofErr w:type="spellStart"/>
      <w:r w:rsidR="00407DF8" w:rsidRPr="00FB6486">
        <w:rPr>
          <w:rFonts w:cs="Times New Roman"/>
          <w:sz w:val="24"/>
          <w:szCs w:val="24"/>
          <w:lang w:val="lt-LT"/>
        </w:rPr>
        <w:t>CPO</w:t>
      </w:r>
      <w:proofErr w:type="spellEnd"/>
      <w:r w:rsidR="00407DF8" w:rsidRPr="00FB6486">
        <w:rPr>
          <w:rFonts w:cs="Times New Roman"/>
          <w:sz w:val="24"/>
          <w:szCs w:val="24"/>
          <w:lang w:val="lt-LT"/>
        </w:rPr>
        <w:t xml:space="preserve"> LT užsakovas turi tiksliai žinoti ir įsivertinti kokių tyrimų reikės ir kokios turi būti parengtos techninio darbo projekto dalys. Visa tai įvertinti ir pagrįsti labiau gali projektuotojai. </w:t>
      </w:r>
      <w:r w:rsidR="00407DF8" w:rsidRPr="00660548">
        <w:rPr>
          <w:rFonts w:cs="Times New Roman"/>
          <w:sz w:val="24"/>
          <w:szCs w:val="24"/>
          <w:lang w:val="lt-LT"/>
        </w:rPr>
        <w:t xml:space="preserve">Taip pat tipinėse </w:t>
      </w:r>
      <w:proofErr w:type="spellStart"/>
      <w:r w:rsidR="00407DF8" w:rsidRPr="00660548">
        <w:rPr>
          <w:rFonts w:cs="Times New Roman"/>
          <w:sz w:val="24"/>
          <w:szCs w:val="24"/>
          <w:lang w:val="lt-LT"/>
        </w:rPr>
        <w:t>CPO</w:t>
      </w:r>
      <w:proofErr w:type="spellEnd"/>
      <w:r w:rsidR="00407DF8" w:rsidRPr="00660548">
        <w:rPr>
          <w:rFonts w:cs="Times New Roman"/>
          <w:sz w:val="24"/>
          <w:szCs w:val="24"/>
          <w:lang w:val="lt-LT"/>
        </w:rPr>
        <w:t xml:space="preserve"> LT sutartyse yra nurodyta, jog perkančioji organizacija įsipareigoja „per įmanomai trumpiausius terminus po rašytinio Tiekėjo prašymo gavimo pateikti Tiekėjui visus Paslaugų teikimui reikalingus dokumentus ir informaciją“, todėl nėra galimybės numatyti, kad tiekėjas savo sąskaita turės atlikti inžinerinius geodezinius ir geologinius tyrimus, o atliekant pirkimą atviro konkurso metu tokį reikalavimą galima numatyti pirkimo techninėje specifikacijoje.</w:t>
      </w:r>
    </w:p>
    <w:p w14:paraId="6396BEBD" w14:textId="3D787A25" w:rsidR="00407DF8" w:rsidRPr="00D777FE" w:rsidRDefault="00407DF8" w:rsidP="00407DF8">
      <w:pPr>
        <w:pStyle w:val="Betarp"/>
        <w:ind w:firstLine="1296"/>
        <w:jc w:val="both"/>
        <w:rPr>
          <w:bdr w:val="none" w:sz="0" w:space="0" w:color="auto" w:frame="1"/>
          <w:shd w:val="clear" w:color="auto" w:fill="FFFFFF"/>
        </w:rPr>
      </w:pPr>
      <w:r w:rsidRPr="00FB6486">
        <w:rPr>
          <w:rFonts w:cs="Times New Roman"/>
          <w:lang w:eastAsia="en-US"/>
        </w:rPr>
        <w:t xml:space="preserve">1.10. Tarptautinės vertės pirkimo objekto neskaidymo į dalis argumentai: </w:t>
      </w:r>
      <w:r w:rsidRPr="00FB6486">
        <w:rPr>
          <w:bdr w:val="none" w:sz="0" w:space="0" w:color="auto" w:frame="1"/>
          <w:shd w:val="clear" w:color="auto" w:fill="FFFFFF"/>
        </w:rPr>
        <w:t xml:space="preserve">šis pirkimas į dalis neskirstomas, nes </w:t>
      </w:r>
      <w:r w:rsidRPr="00FB6486">
        <w:rPr>
          <w:rStyle w:val="wysiwyg-color-black"/>
        </w:rPr>
        <w:t xml:space="preserve">pirkimo objektas vienarūšis, t, y. perkama  iš </w:t>
      </w:r>
      <w:r w:rsidRPr="00FB6486">
        <w:rPr>
          <w:rFonts w:cs="Times New Roman"/>
          <w:szCs w:val="24"/>
        </w:rPr>
        <w:t xml:space="preserve">susisiekimo komunikacijų  tik </w:t>
      </w:r>
      <w:r>
        <w:rPr>
          <w:rFonts w:cs="Times New Roman"/>
          <w:szCs w:val="24"/>
        </w:rPr>
        <w:t xml:space="preserve">vieno pogrupio projektavimo paslaugos, t. y. </w:t>
      </w:r>
      <w:r w:rsidRPr="004541D1">
        <w:rPr>
          <w:rFonts w:cs="Times New Roman"/>
          <w:szCs w:val="24"/>
        </w:rPr>
        <w:t>gatvių-kelių ar jų ruožų</w:t>
      </w:r>
      <w:r w:rsidRPr="004541D1">
        <w:rPr>
          <w:rStyle w:val="wysiwyg-color-black"/>
        </w:rPr>
        <w:t xml:space="preserve"> </w:t>
      </w:r>
      <w:r w:rsidRPr="00FB6486">
        <w:rPr>
          <w:rStyle w:val="wysiwyg-color-black"/>
        </w:rPr>
        <w:t>projektavimo paslaugos, kur techninės specifikacijos vienodos.</w:t>
      </w:r>
      <w:r>
        <w:rPr>
          <w:rStyle w:val="wysiwyg-color-black"/>
        </w:rPr>
        <w:t xml:space="preserve"> </w:t>
      </w:r>
      <w:r w:rsidR="007D0E0A" w:rsidRPr="000E25DB">
        <w:t xml:space="preserve">Projektavimo ir projekto vykdymo priežiūros paslaugos perkamos kartu, nes, vadovaujantis statybos techninio reglamento </w:t>
      </w:r>
      <w:proofErr w:type="spellStart"/>
      <w:r w:rsidR="007D0E0A" w:rsidRPr="000E25DB">
        <w:t>STR</w:t>
      </w:r>
      <w:proofErr w:type="spellEnd"/>
      <w:r w:rsidR="007D0E0A" w:rsidRPr="000E25DB">
        <w:t xml:space="preserve"> 1.06.01:2016 „Statybos darbai. Statinio statybos priežiūra“ 77 punkto nuostatomis, statinio projekto vykdymo priežiūrą atlieka statinio projekto rengėjas.</w:t>
      </w:r>
    </w:p>
    <w:p w14:paraId="4E80DDE0" w14:textId="6B4A117B" w:rsidR="000A1041" w:rsidRDefault="00FA4347" w:rsidP="001546A0">
      <w:pPr>
        <w:pStyle w:val="Betarp"/>
        <w:jc w:val="both"/>
        <w:rPr>
          <w:rStyle w:val="Hipersaitas"/>
          <w:color w:val="auto"/>
          <w:szCs w:val="24"/>
        </w:rPr>
      </w:pPr>
      <w:r>
        <w:rPr>
          <w:spacing w:val="-6"/>
        </w:rPr>
        <w:tab/>
        <w:t>1.</w:t>
      </w:r>
      <w:r w:rsidR="00C37264">
        <w:rPr>
          <w:spacing w:val="-6"/>
        </w:rPr>
        <w:t>1</w:t>
      </w:r>
      <w:r w:rsidR="007B1FF5">
        <w:rPr>
          <w:spacing w:val="-6"/>
        </w:rPr>
        <w:t>1</w:t>
      </w:r>
      <w:r w:rsidR="00C37264">
        <w:rPr>
          <w:spacing w:val="-6"/>
        </w:rPr>
        <w:t>.</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proofErr w:type="spellStart"/>
        <w:r w:rsidRPr="00D01162">
          <w:rPr>
            <w:rStyle w:val="Hipersaitas"/>
            <w:color w:val="auto"/>
            <w:szCs w:val="24"/>
          </w:rPr>
          <w:t>daina.pranckeviciene@elektrenai.lt</w:t>
        </w:r>
        <w:proofErr w:type="spellEnd"/>
      </w:hyperlink>
      <w:hyperlink r:id="rId12" w:history="1">
        <w:r w:rsidRPr="00D01162">
          <w:rPr>
            <w:rStyle w:val="Hipersaitas"/>
            <w:color w:val="auto"/>
            <w:szCs w:val="24"/>
          </w:rPr>
          <w:t>.</w:t>
        </w:r>
      </w:hyperlink>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67CAA7AF" w14:textId="2C7E2C8E" w:rsidR="003B7259" w:rsidRPr="00DB4F1D" w:rsidRDefault="00DB4F1D" w:rsidP="00D612D1">
      <w:pPr>
        <w:pStyle w:val="Body2"/>
        <w:ind w:firstLine="1296"/>
        <w:rPr>
          <w:sz w:val="24"/>
          <w:szCs w:val="24"/>
          <w:lang w:val="lt-LT"/>
        </w:rPr>
      </w:pPr>
      <w:r w:rsidRPr="00DF71F5">
        <w:rPr>
          <w:sz w:val="24"/>
          <w:szCs w:val="24"/>
          <w:lang w:val="lt-LT"/>
        </w:rPr>
        <w:t>2.1. Šis pirkimas nėra skirstomas į pirkimo dalis.</w:t>
      </w:r>
      <w:r w:rsidR="00457805" w:rsidRPr="00DF71F5">
        <w:rPr>
          <w:sz w:val="24"/>
          <w:szCs w:val="24"/>
          <w:lang w:val="lt-LT"/>
        </w:rPr>
        <w:t xml:space="preserve"> </w:t>
      </w:r>
      <w:r w:rsidR="00D612D1">
        <w:rPr>
          <w:sz w:val="24"/>
          <w:szCs w:val="24"/>
          <w:lang w:val="lt-LT"/>
        </w:rPr>
        <w:t>P</w:t>
      </w:r>
      <w:r w:rsidR="003B7259" w:rsidRPr="00C55CBF">
        <w:rPr>
          <w:sz w:val="24"/>
          <w:szCs w:val="24"/>
          <w:lang w:val="lt-LT"/>
        </w:rPr>
        <w:t>asiūlymas turi būti pateiktas visai pirkimo sąlygų techninėje specifikacijoje nurodytai apimčiai, neskaidant jos smulkiau.</w:t>
      </w:r>
      <w:r w:rsidR="003B7259" w:rsidRPr="00C55CBF">
        <w:rPr>
          <w:sz w:val="24"/>
          <w:szCs w:val="24"/>
          <w:lang w:val="lt-LT"/>
        </w:rPr>
        <w:tab/>
      </w:r>
    </w:p>
    <w:p w14:paraId="523E2EDC" w14:textId="38E78B11" w:rsidR="00C07D33" w:rsidRPr="00D76847" w:rsidRDefault="003B7259" w:rsidP="00D76847">
      <w:pPr>
        <w:tabs>
          <w:tab w:val="left" w:pos="1276"/>
        </w:tabs>
        <w:spacing w:after="0" w:line="240" w:lineRule="auto"/>
        <w:ind w:firstLine="567"/>
        <w:jc w:val="both"/>
        <w:rPr>
          <w:rFonts w:eastAsiaTheme="minorEastAsia" w:cs="Times New Roman"/>
          <w:szCs w:val="24"/>
          <w:lang w:eastAsia="en-US"/>
        </w:rPr>
      </w:pPr>
      <w:r w:rsidRPr="00156216">
        <w:tab/>
        <w:t>2.</w:t>
      </w:r>
      <w:r>
        <w:t>2</w:t>
      </w:r>
      <w:r w:rsidRPr="00156216">
        <w:t xml:space="preserve">. </w:t>
      </w:r>
      <w:r w:rsidRPr="00E65205">
        <w:t xml:space="preserve">Pirkimo objektas – </w:t>
      </w:r>
      <w:r w:rsidR="00A11C32">
        <w:rPr>
          <w:rFonts w:cs="Times New Roman"/>
          <w:szCs w:val="24"/>
        </w:rPr>
        <w:t>S</w:t>
      </w:r>
      <w:r w:rsidRPr="0061516A">
        <w:rPr>
          <w:rFonts w:cs="Times New Roman"/>
          <w:szCs w:val="24"/>
        </w:rPr>
        <w:t xml:space="preserve">usisiekimo komunikacijų </w:t>
      </w:r>
      <w:r w:rsidRPr="007708A9">
        <w:rPr>
          <w:rFonts w:cs="Times New Roman"/>
          <w:szCs w:val="24"/>
        </w:rPr>
        <w:t xml:space="preserve">(gatvių-kelių ar jų ruožų) </w:t>
      </w:r>
      <w:r w:rsidRPr="0061516A">
        <w:rPr>
          <w:rFonts w:cs="Times New Roman"/>
          <w:szCs w:val="24"/>
        </w:rPr>
        <w:t>naujo statinio statybos, rekonstravimo ir kapitalinio remonto techninių darbo projektų ir paprastojo remonto apraš</w:t>
      </w:r>
      <w:r>
        <w:rPr>
          <w:rFonts w:cs="Times New Roman"/>
          <w:szCs w:val="24"/>
        </w:rPr>
        <w:t>ų</w:t>
      </w:r>
      <w:r w:rsidRPr="0061516A">
        <w:rPr>
          <w:rFonts w:cs="Times New Roman"/>
          <w:szCs w:val="24"/>
        </w:rPr>
        <w:t xml:space="preserve"> parengim</w:t>
      </w:r>
      <w:r w:rsidR="00A11C32">
        <w:rPr>
          <w:rFonts w:cs="Times New Roman"/>
          <w:szCs w:val="24"/>
        </w:rPr>
        <w:t>as</w:t>
      </w:r>
      <w:r>
        <w:t xml:space="preserve"> </w:t>
      </w:r>
      <w:r w:rsidRPr="00AC7805">
        <w:rPr>
          <w:rFonts w:cs="Times New Roman"/>
          <w:szCs w:val="24"/>
        </w:rPr>
        <w:t>ir projektų vykdymo priežiūros paslaug</w:t>
      </w:r>
      <w:r w:rsidR="00A11C32">
        <w:rPr>
          <w:rFonts w:cs="Times New Roman"/>
          <w:szCs w:val="24"/>
        </w:rPr>
        <w:t>o</w:t>
      </w:r>
      <w:r>
        <w:rPr>
          <w:rFonts w:cs="Times New Roman"/>
          <w:szCs w:val="24"/>
        </w:rPr>
        <w:t xml:space="preserve">s. </w:t>
      </w:r>
      <w:r w:rsidRPr="00203527">
        <w:rPr>
          <w:rFonts w:cs="Times New Roman"/>
          <w:szCs w:val="24"/>
        </w:rPr>
        <w:t xml:space="preserve">Projekto vykdymo priežiūra esant poreikiui turi būti vykdoma pagal konkretų projektą, nuo perkančiosios organizacijos  informavimo </w:t>
      </w:r>
      <w:r>
        <w:rPr>
          <w:rFonts w:cs="Times New Roman"/>
          <w:szCs w:val="24"/>
        </w:rPr>
        <w:t>p</w:t>
      </w:r>
      <w:r w:rsidRPr="00203527">
        <w:rPr>
          <w:rFonts w:cs="Times New Roman"/>
          <w:szCs w:val="24"/>
        </w:rPr>
        <w:t>aslaugos teikėją dienos, iki kol vyksta rangos darbai pagal konkretų projektą.</w:t>
      </w:r>
      <w:r w:rsidR="00DD5201" w:rsidRPr="000E25DB">
        <w:tab/>
      </w:r>
    </w:p>
    <w:p w14:paraId="4AF6B149" w14:textId="23FF44CA" w:rsidR="00AC7483" w:rsidRPr="00DF71F5" w:rsidRDefault="002C0927" w:rsidP="007E61D1">
      <w:pPr>
        <w:pStyle w:val="Betarp"/>
        <w:ind w:firstLine="1296"/>
        <w:jc w:val="both"/>
        <w:rPr>
          <w:rFonts w:cs="Times New Roman"/>
          <w:szCs w:val="24"/>
        </w:rPr>
      </w:pPr>
      <w:r w:rsidRPr="00DF71F5">
        <w:rPr>
          <w:rFonts w:cs="Times New Roman"/>
          <w:szCs w:val="24"/>
        </w:rPr>
        <w:t xml:space="preserve">2.3. </w:t>
      </w:r>
      <w:r w:rsidRPr="00DF71F5">
        <w:rPr>
          <w:szCs w:val="24"/>
        </w:rPr>
        <w:t xml:space="preserve">Išsamesnė perkamų </w:t>
      </w:r>
      <w:r w:rsidR="000F2346" w:rsidRPr="00DF71F5">
        <w:rPr>
          <w:szCs w:val="24"/>
        </w:rPr>
        <w:t>P</w:t>
      </w:r>
      <w:r w:rsidR="00840765" w:rsidRPr="00DF71F5">
        <w:rPr>
          <w:szCs w:val="24"/>
        </w:rPr>
        <w:t>aslaugų</w:t>
      </w:r>
      <w:r w:rsidR="006F67A2" w:rsidRPr="00DF71F5">
        <w:rPr>
          <w:szCs w:val="24"/>
        </w:rPr>
        <w:t xml:space="preserve"> </w:t>
      </w:r>
      <w:r w:rsidRPr="00DF71F5">
        <w:rPr>
          <w:szCs w:val="24"/>
        </w:rPr>
        <w:t xml:space="preserve"> informacija ir reikalavimai pateikiami </w:t>
      </w:r>
      <w:r w:rsidR="00DB4F1D" w:rsidRPr="00DF71F5">
        <w:rPr>
          <w:szCs w:val="24"/>
          <w:lang w:eastAsia="hi-IN" w:bidi="hi-IN"/>
        </w:rPr>
        <w:t>technin</w:t>
      </w:r>
      <w:r w:rsidR="006F67A2" w:rsidRPr="00DF71F5">
        <w:rPr>
          <w:szCs w:val="24"/>
          <w:lang w:eastAsia="hi-IN" w:bidi="hi-IN"/>
        </w:rPr>
        <w:t>ėje spe</w:t>
      </w:r>
      <w:r w:rsidR="00DD54E0" w:rsidRPr="00DF71F5">
        <w:rPr>
          <w:szCs w:val="24"/>
          <w:lang w:eastAsia="hi-IN" w:bidi="hi-IN"/>
        </w:rPr>
        <w:t>cifikacijoje</w:t>
      </w:r>
      <w:r w:rsidR="00725F42" w:rsidRPr="00DF71F5">
        <w:rPr>
          <w:szCs w:val="24"/>
          <w:lang w:eastAsia="hi-IN" w:bidi="hi-IN"/>
        </w:rPr>
        <w:t xml:space="preserve"> (</w:t>
      </w:r>
      <w:r w:rsidR="00725F42" w:rsidRPr="00DF71F5">
        <w:rPr>
          <w:szCs w:val="24"/>
        </w:rPr>
        <w:t xml:space="preserve">konkurso sąlygų </w:t>
      </w:r>
      <w:r w:rsidR="00B36D9A" w:rsidRPr="00DF71F5">
        <w:rPr>
          <w:szCs w:val="24"/>
        </w:rPr>
        <w:t>5</w:t>
      </w:r>
      <w:r w:rsidR="00725F42" w:rsidRPr="00DF71F5">
        <w:rPr>
          <w:szCs w:val="24"/>
        </w:rPr>
        <w:t xml:space="preserve"> priedas).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7F56ED21" w:rsidR="002C0927" w:rsidRPr="00DF1AC5" w:rsidRDefault="002C0927" w:rsidP="002F771A">
      <w:pPr>
        <w:pStyle w:val="Betarp"/>
        <w:jc w:val="both"/>
      </w:pPr>
      <w:r w:rsidRPr="00DF1AC5">
        <w:tab/>
        <w:t>2.</w:t>
      </w:r>
      <w:r w:rsidR="00BF6973">
        <w:t>4</w:t>
      </w:r>
      <w:r w:rsidRPr="00DF1AC5">
        <w:t>.</w:t>
      </w:r>
      <w:r w:rsidR="007F2781">
        <w:t xml:space="preserve"> </w:t>
      </w:r>
      <w:r w:rsidR="00A97E2B">
        <w:t>Paslaugų atlikimo</w:t>
      </w:r>
      <w:r w:rsidRPr="00DF1AC5">
        <w:t xml:space="preserve"> terminai nurodyti šių </w:t>
      </w:r>
      <w:bookmarkStart w:id="0" w:name="_Hlk205900578"/>
      <w:r w:rsidRPr="00DF1AC5">
        <w:t xml:space="preserve">konkurso sąlygų </w:t>
      </w:r>
      <w:r w:rsidR="00783669" w:rsidRPr="00DF1AC5">
        <w:t>2</w:t>
      </w:r>
      <w:r w:rsidRPr="00DF1AC5">
        <w:t xml:space="preserve"> priede </w:t>
      </w:r>
      <w:bookmarkEnd w:id="0"/>
      <w:r w:rsidRPr="00DF1AC5">
        <w:t>„</w:t>
      </w:r>
      <w:r w:rsidR="00024205">
        <w:t>S</w:t>
      </w:r>
      <w:r w:rsidRPr="00DF1AC5">
        <w:t xml:space="preserve">utarties projektas“.  </w:t>
      </w:r>
    </w:p>
    <w:p w14:paraId="50ED8576" w14:textId="3E4F66F4" w:rsidR="00970173" w:rsidRPr="00AC01C3" w:rsidRDefault="002C0927" w:rsidP="002F771A">
      <w:pPr>
        <w:pStyle w:val="Betarp"/>
        <w:jc w:val="both"/>
        <w:rPr>
          <w:rFonts w:cs="Times New Roman"/>
          <w:color w:val="EE0000"/>
          <w:szCs w:val="24"/>
        </w:rPr>
      </w:pPr>
      <w:r w:rsidRPr="00DF1AC5">
        <w:t xml:space="preserve"> </w:t>
      </w:r>
      <w:r w:rsidRPr="00DF1AC5">
        <w:tab/>
      </w:r>
      <w:r w:rsidRPr="00DF1AC5">
        <w:rPr>
          <w:szCs w:val="24"/>
        </w:rPr>
        <w:t>2.</w:t>
      </w:r>
      <w:r w:rsidR="00BF6973">
        <w:rPr>
          <w:szCs w:val="24"/>
        </w:rPr>
        <w:t>5</w:t>
      </w:r>
      <w:r w:rsidRPr="00DF1AC5">
        <w:rPr>
          <w:szCs w:val="24"/>
        </w:rPr>
        <w:t xml:space="preserve">. </w:t>
      </w:r>
      <w:r w:rsidR="00A97E2B">
        <w:rPr>
          <w:rFonts w:cs="Times New Roman"/>
          <w:szCs w:val="24"/>
        </w:rPr>
        <w:t xml:space="preserve">Paslaugų </w:t>
      </w:r>
      <w:r w:rsidR="00861082">
        <w:rPr>
          <w:rFonts w:cs="Times New Roman"/>
          <w:szCs w:val="24"/>
        </w:rPr>
        <w:t xml:space="preserve"> </w:t>
      </w:r>
      <w:r w:rsidR="00A97E2B">
        <w:rPr>
          <w:rFonts w:cs="Times New Roman"/>
          <w:szCs w:val="24"/>
        </w:rPr>
        <w:t>atlikimo</w:t>
      </w:r>
      <w:r w:rsidR="00861082">
        <w:rPr>
          <w:rFonts w:cs="Times New Roman"/>
          <w:szCs w:val="24"/>
        </w:rPr>
        <w:t xml:space="preserve"> </w:t>
      </w:r>
      <w:r w:rsidRPr="00E25F63">
        <w:rPr>
          <w:rFonts w:cs="Times New Roman"/>
          <w:szCs w:val="24"/>
        </w:rPr>
        <w:t xml:space="preserve"> vieta </w:t>
      </w:r>
      <w:r w:rsidRPr="00F27444">
        <w:rPr>
          <w:rFonts w:cs="Times New Roman"/>
          <w:szCs w:val="24"/>
        </w:rPr>
        <w:t xml:space="preserve">– </w:t>
      </w:r>
      <w:r w:rsidR="00A97E2B" w:rsidRPr="00F27444">
        <w:rPr>
          <w:rFonts w:cs="Times New Roman"/>
        </w:rPr>
        <w:t>Elektrėn</w:t>
      </w:r>
      <w:r w:rsidR="0021772D" w:rsidRPr="00F27444">
        <w:rPr>
          <w:rFonts w:cs="Times New Roman"/>
        </w:rPr>
        <w:t>ai</w:t>
      </w:r>
      <w:r w:rsidR="005C5D5C" w:rsidRPr="00F27444">
        <w:rPr>
          <w:rFonts w:cs="Times New Roman"/>
        </w:rPr>
        <w:t xml:space="preserve">. </w:t>
      </w:r>
    </w:p>
    <w:p w14:paraId="628D950B" w14:textId="46957B90" w:rsidR="00476E03" w:rsidRPr="008C099D" w:rsidRDefault="00BB1BF2" w:rsidP="007A0038">
      <w:pPr>
        <w:pStyle w:val="Betarp"/>
        <w:rPr>
          <w:rFonts w:cs="Times New Roman"/>
          <w:strike/>
          <w:szCs w:val="24"/>
        </w:rPr>
      </w:pPr>
      <w:r>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581CCFB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w:t>
      </w:r>
      <w:proofErr w:type="spellStart"/>
      <w:r>
        <w:rPr>
          <w:szCs w:val="24"/>
        </w:rPr>
        <w:t>EBVPD</w:t>
      </w:r>
      <w:proofErr w:type="spellEnd"/>
      <w:r>
        <w:rPr>
          <w:szCs w:val="24"/>
        </w:rPr>
        <w:t>) – deklaraciją</w:t>
      </w:r>
      <w:r w:rsidR="00E82E1C">
        <w:rPr>
          <w:szCs w:val="24"/>
        </w:rPr>
        <w:t xml:space="preserve"> </w:t>
      </w:r>
      <w:r w:rsidR="001F6B52">
        <w:rPr>
          <w:szCs w:val="24"/>
        </w:rPr>
        <w:t>(konkurso sąlygų 3 priedas)</w:t>
      </w:r>
      <w:r>
        <w:rPr>
          <w:szCs w:val="24"/>
          <w:lang w:eastAsia="lt-LT"/>
        </w:rPr>
        <w:t xml:space="preserve">, pakeičiančią kompetentingų institucijų išduodamus dokumentus ir preliminariai patvirtinančią, kad tiekėjas ir subjektai, kurių </w:t>
      </w:r>
      <w:r>
        <w:rPr>
          <w:szCs w:val="24"/>
          <w:lang w:eastAsia="lt-LT"/>
        </w:rPr>
        <w:lastRenderedPageBreak/>
        <w:t xml:space="preserve">pajėgumais jis remiasi, atitinka pirkimo dokumentuose nustatytus Reikalavimus. </w:t>
      </w:r>
      <w:r>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w:t>
      </w:r>
      <w:proofErr w:type="spellStart"/>
      <w:r w:rsidRPr="008C6893">
        <w:rPr>
          <w:b/>
          <w:szCs w:val="24"/>
        </w:rPr>
        <w:t>EBVPD</w:t>
      </w:r>
      <w:proofErr w:type="spellEnd"/>
      <w:r w:rsidRPr="008C6893">
        <w:rPr>
          <w:b/>
          <w:szCs w:val="24"/>
        </w:rPr>
        <w:t xml:space="preserve">.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priedą „Europos bendrasis viešųjų pirkimų dokumentas (</w:t>
      </w:r>
      <w:proofErr w:type="spellStart"/>
      <w:r>
        <w:rPr>
          <w:rFonts w:cs="Times New Roman"/>
          <w:sz w:val="24"/>
          <w:szCs w:val="24"/>
          <w:lang w:val="lt-LT"/>
        </w:rPr>
        <w:t>EBVPD</w:t>
      </w:r>
      <w:proofErr w:type="spellEnd"/>
      <w:r>
        <w:rPr>
          <w:rFonts w:cs="Times New Roman"/>
          <w:sz w:val="24"/>
          <w:szCs w:val="24"/>
          <w:lang w:val="lt-LT"/>
        </w:rPr>
        <w:t xml:space="preserve">)“ pagal </w:t>
      </w:r>
      <w:proofErr w:type="spellStart"/>
      <w:r>
        <w:rPr>
          <w:rFonts w:cs="Times New Roman"/>
          <w:sz w:val="24"/>
          <w:szCs w:val="24"/>
          <w:lang w:val="lt-LT"/>
        </w:rPr>
        <w:t>VPĮ</w:t>
      </w:r>
      <w:proofErr w:type="spellEnd"/>
      <w:r>
        <w:rPr>
          <w:rFonts w:cs="Times New Roman"/>
          <w:sz w:val="24"/>
          <w:szCs w:val="24"/>
          <w:lang w:val="lt-LT"/>
        </w:rPr>
        <w:t xml:space="preserve"> 50 straipsnyje nustatytus reikalavimus. </w:t>
      </w:r>
      <w:proofErr w:type="spellStart"/>
      <w:r w:rsidR="00C65BE2">
        <w:rPr>
          <w:rFonts w:cs="Times New Roman"/>
          <w:sz w:val="24"/>
          <w:szCs w:val="24"/>
          <w:lang w:val="lt-LT"/>
        </w:rPr>
        <w:t>EBVPD</w:t>
      </w:r>
      <w:proofErr w:type="spellEnd"/>
      <w:r w:rsidR="00C65BE2">
        <w:rPr>
          <w:rFonts w:cs="Times New Roman"/>
          <w:sz w:val="24"/>
          <w:szCs w:val="24"/>
          <w:lang w:val="lt-LT"/>
        </w:rPr>
        <w:t xml:space="preserve">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w:t>
        </w:r>
        <w:proofErr w:type="spellStart"/>
        <w:r w:rsidR="00FE1330" w:rsidRPr="00410403">
          <w:rPr>
            <w:rStyle w:val="Hipersaitas"/>
            <w:rFonts w:cs="Helvetica"/>
            <w:sz w:val="23"/>
            <w:szCs w:val="23"/>
          </w:rPr>
          <w:t>ebvpd.eviesiejipirkimai.lt</w:t>
        </w:r>
        <w:proofErr w:type="spellEnd"/>
        <w:r w:rsidR="00FE1330" w:rsidRPr="00410403">
          <w:rPr>
            <w:rStyle w:val="Hipersaitas"/>
            <w:rFonts w:cs="Helvetica"/>
            <w:sz w:val="23"/>
            <w:szCs w:val="23"/>
          </w:rPr>
          <w:t>/</w:t>
        </w:r>
        <w:proofErr w:type="spellStart"/>
        <w:r w:rsidR="00FE1330" w:rsidRPr="00410403">
          <w:rPr>
            <w:rStyle w:val="Hipersaitas"/>
            <w:rFonts w:cs="Helvetica"/>
            <w:sz w:val="23"/>
            <w:szCs w:val="23"/>
          </w:rPr>
          <w:t>espd</w:t>
        </w:r>
        <w:proofErr w:type="spellEnd"/>
        <w:r w:rsidR="00FE1330" w:rsidRPr="00410403">
          <w:rPr>
            <w:rStyle w:val="Hipersaitas"/>
            <w:rFonts w:cs="Helvetica"/>
            <w:sz w:val="23"/>
            <w:szCs w:val="23"/>
          </w:rPr>
          <w:t>-web/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r>
      <w:r w:rsidRPr="006501CA">
        <w:rPr>
          <w:rFonts w:cs="Times New Roman"/>
          <w:szCs w:val="24"/>
        </w:rPr>
        <w:t xml:space="preserve">3.3. </w:t>
      </w:r>
      <w:r w:rsidR="009C7F78" w:rsidRPr="006501CA">
        <w:rPr>
          <w:rFonts w:cs="Times New Roman"/>
          <w:szCs w:val="24"/>
        </w:rPr>
        <w:t>Tiekėjas (taip pat</w:t>
      </w:r>
      <w:r w:rsidR="009C7F78" w:rsidRPr="0048146C">
        <w:rPr>
          <w:rFonts w:cs="Times New Roman"/>
          <w:szCs w:val="24"/>
        </w:rPr>
        <w:t xml:space="preserve">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18DA3A7"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p>
    <w:p w14:paraId="4013435F" w14:textId="19D15230" w:rsidR="006017A9" w:rsidRPr="00E8525E" w:rsidRDefault="00FA4347" w:rsidP="00E8525E">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7FBE72E9" w14:textId="598C8980" w:rsidR="005B25A2" w:rsidRPr="001A4C02" w:rsidRDefault="00EE3FFF" w:rsidP="005B25A2">
      <w:pPr>
        <w:pStyle w:val="Betarp"/>
        <w:ind w:firstLine="1296"/>
        <w:jc w:val="both"/>
        <w:rPr>
          <w:rFonts w:cs="Times New Roman"/>
          <w:b/>
        </w:rPr>
      </w:pPr>
      <w:r w:rsidRPr="005B25A2">
        <w:rPr>
          <w:rFonts w:cs="Times New Roman"/>
          <w:szCs w:val="24"/>
        </w:rPr>
        <w:t xml:space="preserve"> </w:t>
      </w:r>
      <w:r w:rsidR="00F43B32" w:rsidRPr="005B25A2">
        <w:rPr>
          <w:rFonts w:cs="Times New Roman"/>
          <w:szCs w:val="24"/>
        </w:rPr>
        <w:t xml:space="preserve">3.5. </w:t>
      </w:r>
      <w:r w:rsidR="005B25A2" w:rsidRPr="001A4C02">
        <w:rPr>
          <w:rFonts w:cs="Times New Roman"/>
          <w:b/>
        </w:rPr>
        <w:t xml:space="preserve">Tarybos reglamente </w:t>
      </w:r>
      <w:r w:rsidR="005B25A2" w:rsidRPr="001A4C02">
        <w:rPr>
          <w:rFonts w:cs="Times New Roman"/>
          <w:b/>
          <w:shd w:val="clear" w:color="auto" w:fill="FFFFFF"/>
        </w:rPr>
        <w:t>(ES) 2022/576 (toliau – Reglamentas)</w:t>
      </w:r>
      <w:r w:rsidR="005B25A2" w:rsidRPr="001A4C02">
        <w:rPr>
          <w:rFonts w:cs="Times New Roman"/>
          <w:b/>
        </w:rPr>
        <w:t xml:space="preserve"> nustatytos sąlygos:</w:t>
      </w:r>
    </w:p>
    <w:p w14:paraId="4B02F299" w14:textId="130431EB" w:rsidR="00D93732" w:rsidRPr="00C1419C" w:rsidRDefault="00D93732" w:rsidP="00C1419C">
      <w:pPr>
        <w:pStyle w:val="Betarp"/>
        <w:jc w:val="both"/>
        <w:rPr>
          <w:rFonts w:cstheme="minorHAnsi"/>
          <w:color w:val="000000" w:themeColor="text1"/>
        </w:rPr>
      </w:pPr>
      <w:r w:rsidRPr="005B25A2">
        <w:rPr>
          <w:rFonts w:cstheme="minorHAnsi"/>
        </w:rPr>
        <w:t>Pirkimui taikomos Reglamento nuostatos.</w:t>
      </w:r>
      <w:r w:rsidRPr="001A4C02">
        <w:rPr>
          <w:rFonts w:cstheme="minorHAnsi"/>
        </w:rPr>
        <w:t xml:space="preserve"> Kartu su pasiūlymu tiekėjas turi </w:t>
      </w:r>
      <w:r w:rsidRPr="00CF6261">
        <w:rPr>
          <w:rFonts w:cstheme="minorHAnsi"/>
          <w:color w:val="000000" w:themeColor="text1"/>
        </w:rPr>
        <w:t xml:space="preserve">pateikti užpildytą deklaraciją dėl atitikties Reglamento nuostatoms, kuri pateikta </w:t>
      </w:r>
      <w:r>
        <w:rPr>
          <w:rFonts w:cstheme="minorHAnsi"/>
          <w:color w:val="000000" w:themeColor="text1"/>
        </w:rPr>
        <w:t xml:space="preserve">konkurso sąlygų 6 priede. </w:t>
      </w:r>
      <w:r w:rsidRPr="00CF6261">
        <w:rPr>
          <w:rFonts w:cstheme="minorHAnsi"/>
          <w:color w:val="000000" w:themeColor="text1"/>
        </w:rPr>
        <w:t xml:space="preserve"> Kilus abejonių dėl tiekėjo atitikties Reglamento nuostatoms, </w:t>
      </w:r>
      <w:r w:rsidR="00EE229D">
        <w:t>Perkančioji</w:t>
      </w:r>
      <w:r w:rsidRPr="00CF6261">
        <w:rPr>
          <w:rFonts w:cstheme="minorHAnsi"/>
          <w:color w:val="000000" w:themeColor="text1"/>
        </w:rPr>
        <w:t xml:space="preserve"> organizacija iš galimo laimėtojo prašys pateikti dokumentus, įrodančius deklaracijoje pateiktų duomenų teisingumą.</w:t>
      </w:r>
      <w:r>
        <w:rPr>
          <w:rFonts w:cstheme="minorHAnsi"/>
          <w:color w:val="000000" w:themeColor="text1"/>
        </w:rPr>
        <w:t xml:space="preserve"> </w:t>
      </w:r>
      <w:r w:rsidRPr="00CF6261">
        <w:t xml:space="preserve">Jeigu tiekėjas kartu su pasiūlymu pateikė Reglamente nustatytų sąlygų nebuvimą įrodančius dokumentus, </w:t>
      </w:r>
      <w:r w:rsidR="00EE229D">
        <w:t>Perkančioji</w:t>
      </w:r>
      <w:r w:rsidRPr="00CF6261">
        <w:t xml:space="preserve"> organizacija šiuos dokumentus tikrina tik kilus abejonių.</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w:t>
      </w:r>
      <w:proofErr w:type="spellStart"/>
      <w:r w:rsidRPr="00D21E52">
        <w:t>CVP</w:t>
      </w:r>
      <w:proofErr w:type="spellEnd"/>
      <w:r w:rsidRPr="00D21E52">
        <w:t xml:space="preserve"> </w:t>
      </w:r>
      <w:proofErr w:type="spellStart"/>
      <w:r w:rsidRPr="00D21E52">
        <w:t>IS</w:t>
      </w:r>
      <w:proofErr w:type="spellEnd"/>
      <w:r w:rsidRPr="00D21E52">
        <w:t xml:space="preserve">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 xml:space="preserve">Tiekėjas gali remtis kitų ūkio subjektų pajėgumais pagal </w:t>
      </w:r>
      <w:proofErr w:type="spellStart"/>
      <w:r w:rsidR="00163BBE" w:rsidRPr="00957652">
        <w:rPr>
          <w:rFonts w:cstheme="minorHAnsi"/>
        </w:rPr>
        <w:t>VPĮ</w:t>
      </w:r>
      <w:proofErr w:type="spellEnd"/>
      <w:r w:rsidR="00163BBE" w:rsidRPr="00957652">
        <w:rPr>
          <w:rFonts w:cstheme="minorHAnsi"/>
        </w:rPr>
        <w:t xml:space="preserve">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 xml:space="preserve">Tiekėjas, pageidaujantis remtis kitų ūkio subjektų pajėgumais, privalo juos nurodyti pasiūlyme ir pateikti </w:t>
      </w:r>
      <w:r w:rsidR="00D66576" w:rsidRPr="00957652">
        <w:rPr>
          <w:rFonts w:cs="Times New Roman"/>
        </w:rPr>
        <w:lastRenderedPageBreak/>
        <w:t>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Pasiūlymai popierinėje laikmenoje, jei tokie būtų pateikti, bus grąžinami neatplėšti tiekėjui (kurjeriui) ar grąžinami registruotu laišku ir nebus priimami ir vertinami. Pasiūlymus gali teikti tik </w:t>
      </w:r>
      <w:proofErr w:type="spellStart"/>
      <w:r>
        <w:rPr>
          <w:rFonts w:cs="Times New Roman"/>
          <w:sz w:val="24"/>
          <w:szCs w:val="24"/>
          <w:lang w:val="lt-LT"/>
        </w:rPr>
        <w:t>CVP</w:t>
      </w:r>
      <w:proofErr w:type="spellEnd"/>
      <w:r>
        <w:rPr>
          <w:rFonts w:cs="Times New Roman"/>
          <w:sz w:val="24"/>
          <w:szCs w:val="24"/>
          <w:lang w:val="lt-LT"/>
        </w:rPr>
        <w:t> </w:t>
      </w:r>
      <w:proofErr w:type="spellStart"/>
      <w:r>
        <w:rPr>
          <w:rFonts w:cs="Times New Roman"/>
          <w:sz w:val="24"/>
          <w:szCs w:val="24"/>
          <w:lang w:val="lt-LT"/>
        </w:rPr>
        <w:t>IS</w:t>
      </w:r>
      <w:proofErr w:type="spellEnd"/>
      <w:r>
        <w:rPr>
          <w:rFonts w:cs="Times New Roman"/>
          <w:sz w:val="24"/>
          <w:szCs w:val="24"/>
          <w:lang w:val="lt-LT"/>
        </w:rPr>
        <w:t xml:space="preserve"> registruoti tiekėjai (nemokama registracija adresu https://</w:t>
      </w:r>
      <w:proofErr w:type="spellStart"/>
      <w:r>
        <w:rPr>
          <w:rFonts w:cs="Times New Roman"/>
          <w:sz w:val="24"/>
          <w:szCs w:val="24"/>
          <w:lang w:val="lt-LT"/>
        </w:rPr>
        <w:t>pirkimai.eviesiejipirkimai.lt</w:t>
      </w:r>
      <w:proofErr w:type="spellEnd"/>
      <w:r>
        <w:rPr>
          <w:rFonts w:cs="Times New Roman"/>
          <w:sz w:val="24"/>
          <w:szCs w:val="24"/>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w:t>
      </w:r>
      <w:proofErr w:type="spellStart"/>
      <w:r>
        <w:rPr>
          <w:rFonts w:cs="Times New Roman"/>
          <w:sz w:val="24"/>
          <w:szCs w:val="24"/>
          <w:lang w:val="lt-LT"/>
        </w:rPr>
        <w:t>EBVPD</w:t>
      </w:r>
      <w:proofErr w:type="spellEnd"/>
      <w:r>
        <w:rPr>
          <w:rFonts w:cs="Times New Roman"/>
          <w:sz w:val="24"/>
          <w:szCs w:val="24"/>
          <w:lang w:val="lt-LT"/>
        </w:rPr>
        <w:t xml:space="preserve"> ir pan.) arba pateikiant skaitmenines dokumentų kopijas (pvz., pažymos, licencijos, jungtinės veiklos sutartis ir pan.). Pateikiami dokumentai ar skaitmeninės dokumentų kopijos turi būti prieinami </w:t>
      </w:r>
      <w:r>
        <w:rPr>
          <w:rFonts w:cs="Times New Roman"/>
          <w:sz w:val="24"/>
          <w:szCs w:val="24"/>
          <w:lang w:val="lt-LT"/>
        </w:rPr>
        <w:lastRenderedPageBreak/>
        <w:t xml:space="preserve">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 xml:space="preserve">Pasiūlymas turi būti pateiktas iki </w:t>
      </w:r>
      <w:proofErr w:type="spellStart"/>
      <w:r w:rsidR="00474E5B" w:rsidRPr="00567CF2">
        <w:rPr>
          <w:rFonts w:cs="Times New Roman"/>
          <w:color w:val="auto"/>
          <w:sz w:val="24"/>
          <w:szCs w:val="24"/>
          <w:lang w:val="lt-LT"/>
        </w:rPr>
        <w:t>CVP</w:t>
      </w:r>
      <w:proofErr w:type="spellEnd"/>
      <w:r w:rsidR="00474E5B" w:rsidRPr="00567CF2">
        <w:rPr>
          <w:rFonts w:cs="Times New Roman"/>
          <w:color w:val="auto"/>
          <w:sz w:val="24"/>
          <w:szCs w:val="24"/>
          <w:lang w:val="lt-LT"/>
        </w:rPr>
        <w:t xml:space="preserve"> </w:t>
      </w:r>
      <w:proofErr w:type="spellStart"/>
      <w:r w:rsidR="00474E5B" w:rsidRPr="00567CF2">
        <w:rPr>
          <w:rFonts w:cs="Times New Roman"/>
          <w:color w:val="auto"/>
          <w:sz w:val="24"/>
          <w:szCs w:val="24"/>
          <w:lang w:val="lt-LT"/>
        </w:rPr>
        <w:t>IS</w:t>
      </w:r>
      <w:proofErr w:type="spellEnd"/>
      <w:r w:rsidR="00474E5B" w:rsidRPr="00567CF2">
        <w:rPr>
          <w:rFonts w:cs="Times New Roman"/>
          <w:color w:val="auto"/>
          <w:sz w:val="24"/>
          <w:szCs w:val="24"/>
          <w:lang w:val="lt-LT"/>
        </w:rPr>
        <w:t xml:space="preserve">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5.10. Perkančioji organizacija turi teisę pratęsti pasiūlymo pateikimo terminą. Apie naują pasiūlymų pateikimo terminą perkančioji organizacija paskelbia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ir praneša prie pirkimo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5.11. Pasiūlymas turi būti pateikiamas </w:t>
      </w:r>
      <w:proofErr w:type="spellStart"/>
      <w:r w:rsidRPr="00567CF2">
        <w:rPr>
          <w:rFonts w:cs="Times New Roman"/>
          <w:color w:val="auto"/>
          <w:sz w:val="24"/>
          <w:szCs w:val="24"/>
          <w:lang w:val="lt-LT"/>
        </w:rPr>
        <w:t>CVP</w:t>
      </w:r>
      <w:proofErr w:type="spellEnd"/>
      <w:r w:rsidRPr="00567CF2">
        <w:rPr>
          <w:rFonts w:cs="Times New Roman"/>
          <w:color w:val="auto"/>
          <w:sz w:val="24"/>
          <w:szCs w:val="24"/>
          <w:lang w:val="lt-LT"/>
        </w:rPr>
        <w:t xml:space="preserve"> </w:t>
      </w:r>
      <w:proofErr w:type="spellStart"/>
      <w:r w:rsidRPr="00567CF2">
        <w:rPr>
          <w:rFonts w:cs="Times New Roman"/>
          <w:color w:val="auto"/>
          <w:sz w:val="24"/>
          <w:szCs w:val="24"/>
          <w:lang w:val="lt-LT"/>
        </w:rPr>
        <w:t>IS</w:t>
      </w:r>
      <w:proofErr w:type="spellEnd"/>
      <w:r w:rsidRPr="00567CF2">
        <w:rPr>
          <w:rFonts w:cs="Times New Roman"/>
          <w:color w:val="auto"/>
          <w:sz w:val="24"/>
          <w:szCs w:val="24"/>
          <w:lang w:val="lt-LT"/>
        </w:rPr>
        <w:t xml:space="preserve">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75030873"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2412C4">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110CE714" w14:textId="77777777" w:rsidR="00B91D21" w:rsidRDefault="00161BFF" w:rsidP="00B91D21">
      <w:pPr>
        <w:spacing w:after="0" w:line="240" w:lineRule="auto"/>
        <w:ind w:firstLine="1296"/>
        <w:jc w:val="both"/>
        <w:rPr>
          <w:rFonts w:cs="Times New Roman"/>
          <w:szCs w:val="24"/>
        </w:rPr>
      </w:pPr>
      <w:r w:rsidRPr="00B91D21">
        <w:rPr>
          <w:szCs w:val="24"/>
        </w:rPr>
        <w:t>5.11.</w:t>
      </w:r>
      <w:r w:rsidR="00676B91" w:rsidRPr="00B91D21">
        <w:rPr>
          <w:szCs w:val="24"/>
        </w:rPr>
        <w:t>3</w:t>
      </w:r>
      <w:r w:rsidRPr="00B91D21">
        <w:rPr>
          <w:szCs w:val="24"/>
        </w:rPr>
        <w:t xml:space="preserve">. </w:t>
      </w:r>
      <w:r w:rsidR="00B91D21" w:rsidRPr="000549CF">
        <w:t xml:space="preserve">užpildyta deklaracija dėl </w:t>
      </w:r>
      <w:r w:rsidR="00B91D21" w:rsidRPr="000549CF">
        <w:rPr>
          <w:sz w:val="23"/>
          <w:szCs w:val="23"/>
        </w:rPr>
        <w:t xml:space="preserve">atitikties Reglamento </w:t>
      </w:r>
      <w:r w:rsidR="00B91D21">
        <w:rPr>
          <w:sz w:val="23"/>
          <w:szCs w:val="23"/>
        </w:rPr>
        <w:t>nuostatoms</w:t>
      </w:r>
      <w:r w:rsidR="00B91D21" w:rsidRPr="000549CF">
        <w:rPr>
          <w:sz w:val="23"/>
          <w:szCs w:val="23"/>
        </w:rPr>
        <w:t xml:space="preserve"> </w:t>
      </w:r>
      <w:r w:rsidR="00B91D21" w:rsidRPr="000549CF">
        <w:rPr>
          <w:rFonts w:cs="Times New Roman"/>
          <w:szCs w:val="24"/>
        </w:rPr>
        <w:t xml:space="preserve">(konkurso sąlygų </w:t>
      </w:r>
      <w:r w:rsidR="00B91D21">
        <w:rPr>
          <w:rFonts w:cs="Times New Roman"/>
          <w:szCs w:val="24"/>
        </w:rPr>
        <w:t>6</w:t>
      </w:r>
      <w:r w:rsidR="00B91D21" w:rsidRPr="000549CF">
        <w:rPr>
          <w:rFonts w:cs="Times New Roman"/>
          <w:szCs w:val="24"/>
        </w:rPr>
        <w:t xml:space="preserve"> priedas); </w:t>
      </w:r>
    </w:p>
    <w:p w14:paraId="7DBD29FB" w14:textId="31384DB3"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676B91">
        <w:rPr>
          <w:szCs w:val="24"/>
        </w:rPr>
        <w:t>4</w:t>
      </w:r>
      <w:r w:rsidRPr="00567CF2">
        <w:rPr>
          <w:szCs w:val="24"/>
        </w:rPr>
        <w:t>. jungtinės veiklos sutarties skaitmeninė kopija (jeigu dalyvauja ūkio subjektų grupė);</w:t>
      </w:r>
    </w:p>
    <w:p w14:paraId="322E7440" w14:textId="0332C21C"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676B91">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61AEB2B" w:rsidR="00FA4347" w:rsidRPr="00567CF2" w:rsidRDefault="00CB2994" w:rsidP="003D1927">
      <w:pPr>
        <w:spacing w:after="0" w:line="240" w:lineRule="auto"/>
        <w:ind w:firstLine="1296"/>
        <w:jc w:val="both"/>
        <w:rPr>
          <w:lang w:eastAsia="lt-LT"/>
        </w:rPr>
      </w:pPr>
      <w:r w:rsidRPr="00567CF2">
        <w:rPr>
          <w:lang w:eastAsia="lt-LT"/>
        </w:rPr>
        <w:t>5.11.</w:t>
      </w:r>
      <w:r w:rsidR="0010781D">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w:t>
      </w:r>
      <w:proofErr w:type="spellStart"/>
      <w:r>
        <w:rPr>
          <w:rFonts w:cs="Times New Roman"/>
          <w:szCs w:val="24"/>
        </w:rPr>
        <w:t>CVP</w:t>
      </w:r>
      <w:proofErr w:type="spellEnd"/>
      <w:r>
        <w:rPr>
          <w:rFonts w:cs="Times New Roman"/>
          <w:szCs w:val="24"/>
        </w:rPr>
        <w:t xml:space="preserve"> </w:t>
      </w:r>
      <w:proofErr w:type="spellStart"/>
      <w:r>
        <w:rPr>
          <w:rFonts w:cs="Times New Roman"/>
          <w:szCs w:val="24"/>
        </w:rPr>
        <w:t>IS</w:t>
      </w:r>
      <w:proofErr w:type="spellEnd"/>
      <w:r>
        <w:rPr>
          <w:rFonts w:cs="Times New Roman"/>
          <w:szCs w:val="24"/>
        </w:rPr>
        <w:t xml:space="preserve">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w:t>
      </w:r>
      <w:proofErr w:type="spellStart"/>
      <w:r>
        <w:rPr>
          <w:rFonts w:cs="Times New Roman"/>
          <w:sz w:val="24"/>
          <w:szCs w:val="24"/>
          <w:lang w:val="lt-LT"/>
        </w:rPr>
        <w:t>VPĮ</w:t>
      </w:r>
      <w:proofErr w:type="spellEnd"/>
      <w:r>
        <w:rPr>
          <w:rFonts w:cs="Times New Roman"/>
          <w:sz w:val="24"/>
          <w:szCs w:val="24"/>
          <w:lang w:val="lt-LT"/>
        </w:rPr>
        <w:t xml:space="preserve">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 xml:space="preserve">5.14. Tiekėjas iki galutinio pasiūlymų pateikimo termino turi teisę pakeisti arba atšaukti savo pasiūlymą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Toks pakeitimas arba pranešimas, kad pasiūlymas </w:t>
      </w:r>
      <w:r>
        <w:rPr>
          <w:rFonts w:cs="Times New Roman"/>
          <w:sz w:val="24"/>
          <w:szCs w:val="24"/>
          <w:lang w:val="lt-LT"/>
        </w:rPr>
        <w:lastRenderedPageBreak/>
        <w:t xml:space="preserve">atšaukiamas, pripažįstamas galiojančiu, jeigu perkančioji organizacija jį gauna pateiktą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kad tiekėjai pratęstų jų galiojimą iki konkrečiai nurodyto laiko. Tiekėjas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w:t>
      </w:r>
      <w:proofErr w:type="spellStart"/>
      <w:r>
        <w:rPr>
          <w:rFonts w:cs="Times New Roman"/>
          <w:sz w:val="24"/>
          <w:szCs w:val="24"/>
          <w:lang w:val="lt-LT"/>
        </w:rPr>
        <w:t>CVP</w:t>
      </w:r>
      <w:proofErr w:type="spellEnd"/>
      <w:r>
        <w:rPr>
          <w:rFonts w:cs="Times New Roman"/>
          <w:sz w:val="24"/>
          <w:szCs w:val="24"/>
          <w:lang w:val="lt-LT"/>
        </w:rPr>
        <w:t> </w:t>
      </w:r>
      <w:proofErr w:type="spellStart"/>
      <w:r>
        <w:rPr>
          <w:rFonts w:cs="Times New Roman"/>
          <w:sz w:val="24"/>
          <w:szCs w:val="24"/>
          <w:lang w:val="lt-LT"/>
        </w:rPr>
        <w:t>IS</w:t>
      </w:r>
      <w:proofErr w:type="spellEnd"/>
      <w:r>
        <w:rPr>
          <w:rFonts w:cs="Times New Roman"/>
          <w:sz w:val="24"/>
          <w:szCs w:val="24"/>
          <w:lang w:val="lt-LT"/>
        </w:rPr>
        <w:t xml:space="preserve">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w:t>
        </w:r>
        <w:proofErr w:type="spellStart"/>
        <w:r w:rsidR="0050352B" w:rsidRPr="00E11C70">
          <w:rPr>
            <w:rStyle w:val="Hipersaitas"/>
            <w:rFonts w:cs="Times New Roman"/>
            <w:color w:val="auto"/>
            <w:sz w:val="24"/>
            <w:szCs w:val="24"/>
            <w:lang w:val="lt-LT"/>
          </w:rPr>
          <w:t>vpt.lrv.lt</w:t>
        </w:r>
        <w:proofErr w:type="spellEnd"/>
        <w:r w:rsidR="0050352B" w:rsidRPr="00E11C70">
          <w:rPr>
            <w:rStyle w:val="Hipersaitas"/>
            <w:rFonts w:cs="Times New Roman"/>
            <w:color w:val="auto"/>
            <w:sz w:val="24"/>
            <w:szCs w:val="24"/>
            <w:lang w:val="lt-LT"/>
          </w:rPr>
          <w:t>/</w:t>
        </w:r>
        <w:proofErr w:type="spellStart"/>
        <w:r w:rsidR="0050352B" w:rsidRPr="00E11C70">
          <w:rPr>
            <w:rStyle w:val="Hipersaitas"/>
            <w:rFonts w:cs="Times New Roman"/>
            <w:color w:val="auto"/>
            <w:sz w:val="24"/>
            <w:szCs w:val="24"/>
            <w:lang w:val="lt-LT"/>
          </w:rPr>
          <w:t>lt</w:t>
        </w:r>
        <w:proofErr w:type="spellEnd"/>
        <w:r w:rsidR="0050352B" w:rsidRPr="00E11C70">
          <w:rPr>
            <w:rStyle w:val="Hipersaitas"/>
            <w:rFonts w:cs="Times New Roman"/>
            <w:color w:val="auto"/>
            <w:sz w:val="24"/>
            <w:szCs w:val="24"/>
            <w:lang w:val="lt-LT"/>
          </w:rPr>
          <w:t>/</w:t>
        </w:r>
        <w:proofErr w:type="spellStart"/>
        <w:r w:rsidR="0050352B" w:rsidRPr="00E11C70">
          <w:rPr>
            <w:rStyle w:val="Hipersaitas"/>
            <w:rFonts w:cs="Times New Roman"/>
            <w:color w:val="auto"/>
            <w:sz w:val="24"/>
            <w:szCs w:val="24"/>
            <w:lang w:val="lt-LT"/>
          </w:rPr>
          <w:t>pasiulymu-sifravimas</w:t>
        </w:r>
        <w:proofErr w:type="spellEnd"/>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pateikti slaptažodį, su kuriuo perkančioji organizacija galės iššifruoti pateiktą pasiūlymą. Iškilus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techninėms problemoms, kai tiekėjas neturi galimybės pateikti slaptažodžio per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gali prašyti, kad perkančioji organizacija paaiškintų ar pataisytų pirkimo dokumentus. </w:t>
      </w:r>
    </w:p>
    <w:p w14:paraId="751AAD34" w14:textId="44E3121E"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10781D">
        <w:rPr>
          <w:rFonts w:cs="Times New Roman"/>
          <w:b/>
          <w:bCs/>
          <w:color w:val="auto"/>
          <w:sz w:val="24"/>
          <w:szCs w:val="24"/>
          <w:lang w:val="lt-LT"/>
        </w:rPr>
        <w:t>9</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2E8ED904"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 xml:space="preserve">Tiekėjo prašymu, (pateiktu tik </w:t>
      </w:r>
      <w:proofErr w:type="spellStart"/>
      <w:r w:rsidRPr="00D13054">
        <w:rPr>
          <w:rFonts w:cs="Times New Roman"/>
          <w:color w:val="auto"/>
          <w:sz w:val="24"/>
          <w:szCs w:val="24"/>
          <w:lang w:val="lt-LT"/>
        </w:rPr>
        <w:t>CVP</w:t>
      </w:r>
      <w:proofErr w:type="spellEnd"/>
      <w:r w:rsidRPr="00D13054">
        <w:rPr>
          <w:rFonts w:cs="Times New Roman"/>
          <w:color w:val="auto"/>
          <w:sz w:val="24"/>
          <w:szCs w:val="24"/>
          <w:lang w:val="lt-LT"/>
        </w:rPr>
        <w:t xml:space="preserve"> </w:t>
      </w:r>
      <w:proofErr w:type="spellStart"/>
      <w:r w:rsidRPr="00D13054">
        <w:rPr>
          <w:rFonts w:cs="Times New Roman"/>
          <w:color w:val="auto"/>
          <w:sz w:val="24"/>
          <w:szCs w:val="24"/>
          <w:lang w:val="lt-LT"/>
        </w:rPr>
        <w:t>IS</w:t>
      </w:r>
      <w:proofErr w:type="spellEnd"/>
      <w:r w:rsidRPr="00D13054">
        <w:rPr>
          <w:rFonts w:cs="Times New Roman"/>
          <w:color w:val="auto"/>
          <w:sz w:val="24"/>
          <w:szCs w:val="24"/>
          <w:lang w:val="lt-LT"/>
        </w:rPr>
        <w:t xml:space="preserve"> susirašinėjimo priemonėmis) papildomi pirkimo dokumentai (paaiškinimai ar pataisymai) pateikiami </w:t>
      </w:r>
      <w:proofErr w:type="spellStart"/>
      <w:r w:rsidRPr="00D13054">
        <w:rPr>
          <w:rFonts w:cs="Times New Roman"/>
          <w:color w:val="auto"/>
          <w:sz w:val="24"/>
          <w:szCs w:val="24"/>
          <w:lang w:val="lt-LT"/>
        </w:rPr>
        <w:t>CVP</w:t>
      </w:r>
      <w:proofErr w:type="spellEnd"/>
      <w:r w:rsidRPr="00D13054">
        <w:rPr>
          <w:rFonts w:cs="Times New Roman"/>
          <w:color w:val="auto"/>
          <w:sz w:val="24"/>
          <w:szCs w:val="24"/>
          <w:lang w:val="lt-LT"/>
        </w:rPr>
        <w:t xml:space="preserve"> </w:t>
      </w:r>
      <w:proofErr w:type="spellStart"/>
      <w:r w:rsidRPr="00D13054">
        <w:rPr>
          <w:rFonts w:cs="Times New Roman"/>
          <w:color w:val="auto"/>
          <w:sz w:val="24"/>
          <w:szCs w:val="24"/>
          <w:lang w:val="lt-LT"/>
        </w:rPr>
        <w:t>IS</w:t>
      </w:r>
      <w:proofErr w:type="spellEnd"/>
      <w:r w:rsidRPr="00D13054">
        <w:rPr>
          <w:rFonts w:cs="Times New Roman"/>
          <w:color w:val="auto"/>
          <w:sz w:val="24"/>
          <w:szCs w:val="24"/>
          <w:lang w:val="lt-LT"/>
        </w:rPr>
        <w:t xml:space="preserve">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10781D">
        <w:rPr>
          <w:rFonts w:cs="Times New Roman"/>
          <w:b/>
          <w:color w:val="auto"/>
          <w:sz w:val="24"/>
          <w:szCs w:val="24"/>
          <w:lang w:val="lt-LT"/>
        </w:rPr>
        <w:t>6</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 xml:space="preserve">8.5. Nesibaigus pirkimo pasiūlymų pateikimo terminui, perkančioji organizacija savo iniciatyva gali paaiškinti (pataisyti) pirkimo dokumentus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xml:space="preserve">. Bet kokia informacija, konkurso sąlygų paaiškinimai, pranešimai ar kitas perkančiosios organizacijos ir tiekėjo susirašinėjimas yra vykdomas tik </w:t>
      </w:r>
      <w:proofErr w:type="spellStart"/>
      <w:r>
        <w:t>CVP</w:t>
      </w:r>
      <w:proofErr w:type="spellEnd"/>
      <w:r>
        <w:t xml:space="preserve"> </w:t>
      </w:r>
      <w:proofErr w:type="spellStart"/>
      <w:r>
        <w:t>IS</w:t>
      </w:r>
      <w:proofErr w:type="spellEnd"/>
      <w:r>
        <w:t xml:space="preserve">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w:t>
      </w:r>
      <w:proofErr w:type="spellStart"/>
      <w:r>
        <w:t>CVP</w:t>
      </w:r>
      <w:proofErr w:type="spellEnd"/>
      <w:r>
        <w:t xml:space="preserve"> </w:t>
      </w:r>
      <w:proofErr w:type="spellStart"/>
      <w:r>
        <w:t>IS</w:t>
      </w:r>
      <w:proofErr w:type="spellEnd"/>
      <w:r>
        <w:t xml:space="preserve">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 xml:space="preserve">9.2. Tiekėjai negali dalyvauti pirminio susipažinimo su </w:t>
      </w:r>
      <w:proofErr w:type="spellStart"/>
      <w:r>
        <w:t>CVP</w:t>
      </w:r>
      <w:proofErr w:type="spellEnd"/>
      <w:r>
        <w:t xml:space="preserve"> </w:t>
      </w:r>
      <w:proofErr w:type="spellStart"/>
      <w:r>
        <w:t>IS</w:t>
      </w:r>
      <w:proofErr w:type="spellEnd"/>
      <w:r>
        <w:t xml:space="preserve">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1B9D03D1" w14:textId="320A8EEE" w:rsidR="00A74162" w:rsidRPr="006B2387" w:rsidRDefault="00FA4347" w:rsidP="00A74162">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 xml:space="preserve">10.1.6. </w:t>
      </w:r>
      <w:r w:rsidR="00A74162">
        <w:rPr>
          <w:rFonts w:cs="Times New Roman"/>
          <w:color w:val="auto"/>
          <w:sz w:val="24"/>
          <w:szCs w:val="24"/>
          <w:lang w:val="lt-LT"/>
        </w:rPr>
        <w:t xml:space="preserve">galimo laimėtojo prašo pateikti pirkimo sąlygų 3.3 ir 3.4 </w:t>
      </w:r>
      <w:r w:rsidR="00A74162" w:rsidRPr="006B2387">
        <w:rPr>
          <w:rFonts w:cs="Times New Roman"/>
          <w:color w:val="auto"/>
          <w:sz w:val="24"/>
          <w:szCs w:val="24"/>
          <w:lang w:val="lt-LT"/>
        </w:rPr>
        <w:t>punktuose  nurodytus dokumentus</w:t>
      </w:r>
      <w:r w:rsidR="00E11652">
        <w:rPr>
          <w:rFonts w:cs="Times New Roman"/>
          <w:color w:val="auto"/>
          <w:sz w:val="24"/>
          <w:szCs w:val="24"/>
          <w:lang w:val="lt-LT"/>
        </w:rPr>
        <w:t xml:space="preserve">  </w:t>
      </w:r>
      <w:r w:rsidR="00A74162" w:rsidRPr="006B2387">
        <w:rPr>
          <w:rFonts w:cs="Times New Roman"/>
          <w:color w:val="auto"/>
          <w:sz w:val="24"/>
          <w:szCs w:val="24"/>
          <w:lang w:val="lt-LT"/>
        </w:rPr>
        <w:t xml:space="preserve"> ir patikrina, ar nėra pirkimo sąlygų 3.3 punkte nustatytų pašalinimo pagrindų, ar galimas laimėtojas atitinka pirkimo sąlyg</w:t>
      </w:r>
      <w:r w:rsidR="00A74162">
        <w:rPr>
          <w:rFonts w:cs="Times New Roman"/>
          <w:color w:val="auto"/>
          <w:sz w:val="24"/>
          <w:szCs w:val="24"/>
          <w:lang w:val="lt-LT"/>
        </w:rPr>
        <w:t>ose</w:t>
      </w:r>
      <w:r w:rsidR="00A74162" w:rsidRPr="006B2387">
        <w:rPr>
          <w:rFonts w:cs="Times New Roman"/>
          <w:color w:val="auto"/>
          <w:sz w:val="24"/>
          <w:szCs w:val="24"/>
          <w:lang w:val="lt-LT"/>
        </w:rPr>
        <w:t xml:space="preserve"> nurodytus  </w:t>
      </w:r>
      <w:r w:rsidR="00A74162">
        <w:rPr>
          <w:rFonts w:cs="Times New Roman"/>
          <w:color w:val="auto"/>
          <w:sz w:val="24"/>
          <w:szCs w:val="24"/>
          <w:lang w:val="lt-LT"/>
        </w:rPr>
        <w:t xml:space="preserve">kvalifikacijos </w:t>
      </w:r>
      <w:r w:rsidR="00A74162" w:rsidRPr="006B2387">
        <w:rPr>
          <w:rFonts w:cs="Times New Roman"/>
          <w:color w:val="auto"/>
          <w:sz w:val="24"/>
          <w:szCs w:val="24"/>
          <w:lang w:val="lt-LT"/>
        </w:rPr>
        <w:t>reikalavimu</w:t>
      </w:r>
      <w:r w:rsidR="00A74162">
        <w:rPr>
          <w:rFonts w:cs="Times New Roman"/>
          <w:color w:val="auto"/>
          <w:sz w:val="24"/>
          <w:szCs w:val="24"/>
          <w:lang w:val="lt-LT"/>
        </w:rPr>
        <w:t>s.</w:t>
      </w:r>
    </w:p>
    <w:p w14:paraId="4700040E" w14:textId="5E3ACD78" w:rsidR="00FA4347" w:rsidRPr="00543F2C" w:rsidRDefault="00FA4347" w:rsidP="00AE2E36">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 xml:space="preserve">10.3. Perkančioji organizacija gali raštu </w:t>
      </w:r>
      <w:proofErr w:type="spellStart"/>
      <w:r w:rsidRPr="00C15648">
        <w:rPr>
          <w:rFonts w:cs="Times New Roman"/>
          <w:color w:val="auto"/>
          <w:sz w:val="24"/>
          <w:szCs w:val="24"/>
          <w:lang w:val="lt-LT"/>
        </w:rPr>
        <w:t>CVP</w:t>
      </w:r>
      <w:proofErr w:type="spellEnd"/>
      <w:r w:rsidRPr="00C15648">
        <w:rPr>
          <w:rFonts w:cs="Times New Roman"/>
          <w:color w:val="auto"/>
          <w:sz w:val="24"/>
          <w:szCs w:val="24"/>
          <w:lang w:val="lt-LT"/>
        </w:rPr>
        <w:t xml:space="preserve"> </w:t>
      </w:r>
      <w:proofErr w:type="spellStart"/>
      <w:r w:rsidRPr="00C15648">
        <w:rPr>
          <w:rFonts w:cs="Times New Roman"/>
          <w:color w:val="auto"/>
          <w:sz w:val="24"/>
          <w:szCs w:val="24"/>
          <w:lang w:val="lt-LT"/>
        </w:rPr>
        <w:t>IS</w:t>
      </w:r>
      <w:proofErr w:type="spellEnd"/>
      <w:r w:rsidRPr="00C15648">
        <w:rPr>
          <w:rFonts w:cs="Times New Roman"/>
          <w:color w:val="auto"/>
          <w:sz w:val="24"/>
          <w:szCs w:val="24"/>
          <w:lang w:val="lt-LT"/>
        </w:rPr>
        <w:t xml:space="preserve">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lastRenderedPageBreak/>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 xml:space="preserve">Duomenys ir (arba) dokumentai gali būti tikslinami, aiškinami ar papildomi  vadovaujantis Viešųjų pirkimų tarnybos nustatytomis </w:t>
      </w:r>
      <w:proofErr w:type="spellStart"/>
      <w:r w:rsidR="006A0B68" w:rsidRPr="005979DD">
        <w:t>taisyklėmis</w:t>
      </w:r>
      <w:r w:rsidR="006A0B68" w:rsidRPr="005979DD">
        <w:rPr>
          <w:vertAlign w:val="superscript"/>
        </w:rPr>
        <w:t>1</w:t>
      </w:r>
      <w:proofErr w:type="spellEnd"/>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 xml:space="preserve">10.5. Iškilus klausimams dėl pasiūlymų turinio ir pirkimo komisijai paprašius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tiekėjai privalo pateikti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 xml:space="preserve">10.7. Perkančioji organizacija gali nevertinti viso tiekėjo pasiūlymo, jeigu patikrinusi jo dalį nustato, kad, vadovaujantis </w:t>
      </w:r>
      <w:proofErr w:type="spellStart"/>
      <w:r>
        <w:rPr>
          <w:rFonts w:cs="Times New Roman"/>
          <w:sz w:val="24"/>
          <w:szCs w:val="24"/>
          <w:lang w:val="lt-LT"/>
        </w:rPr>
        <w:t>VPĮ</w:t>
      </w:r>
      <w:proofErr w:type="spellEnd"/>
      <w:r>
        <w:rPr>
          <w:rFonts w:cs="Times New Roman"/>
          <w:sz w:val="24"/>
          <w:szCs w:val="24"/>
          <w:lang w:val="lt-LT"/>
        </w:rPr>
        <w:t xml:space="preserve">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11.1.1. tiekėjas pasiūlymą ar jo dalį pateikė ne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 xml:space="preserve">arba perkančiosios organizacijos prašymu nepateikė ar nepatikslino pateiktų netikslių ar neišsamių duomenų apie pašalinimo pagrindų nebuvimą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5AA6FA6E" w14:textId="3426D503"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375AB5">
        <w:rPr>
          <w:rFonts w:cs="Times New Roman"/>
          <w:color w:val="auto"/>
          <w:sz w:val="24"/>
          <w:szCs w:val="24"/>
          <w:lang w:val="lt-LT"/>
        </w:rPr>
        <w:t>11.1.3. pasiūlymą pateikęs tiekėjas neatitinka pirkimo sąlygų 3.4</w:t>
      </w:r>
      <w:r w:rsidR="00543F2C" w:rsidRPr="00375AB5">
        <w:rPr>
          <w:rFonts w:cs="Times New Roman"/>
          <w:color w:val="auto"/>
          <w:sz w:val="24"/>
          <w:szCs w:val="24"/>
          <w:lang w:val="lt-LT"/>
        </w:rPr>
        <w:t xml:space="preserve">  p. ir </w:t>
      </w:r>
      <w:r w:rsidR="00255E4B" w:rsidRPr="00375AB5">
        <w:rPr>
          <w:rFonts w:cs="Times New Roman"/>
          <w:color w:val="auto"/>
          <w:sz w:val="24"/>
          <w:szCs w:val="24"/>
          <w:lang w:val="lt-LT"/>
        </w:rPr>
        <w:t>3.5</w:t>
      </w:r>
      <w:r w:rsidR="00543F2C" w:rsidRPr="00375AB5">
        <w:rPr>
          <w:rFonts w:cs="Times New Roman"/>
          <w:color w:val="auto"/>
          <w:sz w:val="24"/>
          <w:szCs w:val="24"/>
          <w:lang w:val="lt-LT"/>
        </w:rPr>
        <w:t xml:space="preserve"> </w:t>
      </w:r>
      <w:r w:rsidR="00255E4B" w:rsidRPr="00375AB5">
        <w:rPr>
          <w:rFonts w:cs="Times New Roman"/>
          <w:color w:val="auto"/>
          <w:sz w:val="24"/>
          <w:szCs w:val="24"/>
          <w:lang w:val="lt-LT"/>
        </w:rPr>
        <w:t xml:space="preserve"> </w:t>
      </w:r>
      <w:r w:rsidRPr="00375AB5">
        <w:rPr>
          <w:rFonts w:cs="Times New Roman"/>
          <w:color w:val="auto"/>
          <w:sz w:val="24"/>
          <w:szCs w:val="24"/>
          <w:lang w:val="lt-LT"/>
        </w:rPr>
        <w:t>p</w:t>
      </w:r>
      <w:r w:rsidR="00543F2C" w:rsidRPr="00375AB5">
        <w:rPr>
          <w:rFonts w:cs="Times New Roman"/>
          <w:color w:val="auto"/>
          <w:sz w:val="24"/>
          <w:szCs w:val="24"/>
          <w:lang w:val="lt-LT"/>
        </w:rPr>
        <w:t xml:space="preserve">. </w:t>
      </w:r>
      <w:r w:rsidRPr="00375AB5">
        <w:rPr>
          <w:rFonts w:cs="Times New Roman"/>
          <w:color w:val="auto"/>
          <w:sz w:val="24"/>
          <w:szCs w:val="24"/>
          <w:lang w:val="lt-LT"/>
        </w:rPr>
        <w:t xml:space="preserve"> nustatytų  reikalavimų arba perkančiosios organizacijos prašymu nepateikė ar nepatikslino pateiktų netikslių ar neišsamių duomenų apie atitikimą </w:t>
      </w:r>
      <w:proofErr w:type="spellStart"/>
      <w:r w:rsidRPr="00375AB5">
        <w:rPr>
          <w:rFonts w:cs="Times New Roman"/>
          <w:color w:val="auto"/>
          <w:sz w:val="24"/>
          <w:szCs w:val="24"/>
          <w:lang w:val="lt-LT"/>
        </w:rPr>
        <w:t>CVP</w:t>
      </w:r>
      <w:proofErr w:type="spellEnd"/>
      <w:r w:rsidRPr="00375AB5">
        <w:rPr>
          <w:rFonts w:cs="Times New Roman"/>
          <w:color w:val="auto"/>
          <w:sz w:val="24"/>
          <w:szCs w:val="24"/>
          <w:lang w:val="lt-LT"/>
        </w:rPr>
        <w:t xml:space="preserve"> </w:t>
      </w:r>
      <w:proofErr w:type="spellStart"/>
      <w:r w:rsidRPr="00375AB5">
        <w:rPr>
          <w:rFonts w:cs="Times New Roman"/>
          <w:color w:val="auto"/>
          <w:sz w:val="24"/>
          <w:szCs w:val="24"/>
          <w:lang w:val="lt-LT"/>
        </w:rPr>
        <w:t>IS</w:t>
      </w:r>
      <w:proofErr w:type="spellEnd"/>
      <w:r w:rsidRPr="00375AB5">
        <w:rPr>
          <w:rFonts w:cs="Times New Roman"/>
          <w:color w:val="auto"/>
          <w:sz w:val="24"/>
          <w:szCs w:val="24"/>
          <w:lang w:val="lt-LT"/>
        </w:rPr>
        <w:t xml:space="preserve">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 xml:space="preserve">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lastRenderedPageBreak/>
        <w:t xml:space="preserve">11.2. Apie pasiūlymo atmetimą ir tokio atmetimo priežastis tiekėjas informuojamas raštu </w:t>
      </w:r>
      <w:proofErr w:type="spellStart"/>
      <w:r>
        <w:t>CVP</w:t>
      </w:r>
      <w:proofErr w:type="spellEnd"/>
      <w:r>
        <w:t xml:space="preserve"> </w:t>
      </w:r>
      <w:proofErr w:type="spellStart"/>
      <w:r>
        <w:t>IS</w:t>
      </w:r>
      <w:proofErr w:type="spellEnd"/>
      <w:r>
        <w:t xml:space="preserve">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13.2. Pasiūlymai eilėje surašomi ekonominio naudingumo mažėjimo tvarka. Jeigu kelių pateiktų pasiūlymų ekonominis naudingumas yra vienodas, nustatant pasiūlymų eilę pirmesnis į šią eilę įrašomas tiekėjas, kurio pasiūlymas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w:t>
      </w:r>
      <w:proofErr w:type="spellStart"/>
      <w:r>
        <w:rPr>
          <w:rFonts w:cs="Times New Roman"/>
          <w:sz w:val="24"/>
          <w:szCs w:val="24"/>
          <w:lang w:val="lt-LT"/>
        </w:rPr>
        <w:t>CPV</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pranešama pasiūlymus pateikusiems tiekėjams. Tiekėjams, kurių pasiūlymai neįrašyti į šią eilę, kartu su pranešimu apie nustatytą eilę ir laimėjusį pasiūlymą,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pranešama ir apie jų pasiūlymų atmetimo priežastis. Jei bus nuspręsta nesudaryti pirkimo sutarties, minėtame pranešime nurodomos tokio sprendimo priežastys.</w:t>
      </w:r>
    </w:p>
    <w:p w14:paraId="7D98FDAC" w14:textId="4AE5DD07"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B6511E">
        <w:rPr>
          <w:rFonts w:cs="Times New Roman"/>
          <w:color w:val="auto"/>
          <w:sz w:val="24"/>
          <w:szCs w:val="24"/>
          <w:lang w:val="lt-LT"/>
        </w:rPr>
        <w:t>10</w:t>
      </w:r>
      <w:r w:rsidR="0042396A" w:rsidRPr="00BC5480">
        <w:rPr>
          <w:rFonts w:cs="Times New Roman"/>
          <w:color w:val="auto"/>
          <w:sz w:val="24"/>
          <w:szCs w:val="24"/>
          <w:lang w:val="lt-LT"/>
        </w:rPr>
        <w:t xml:space="preserve">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5B1428B1" w14:textId="3339A84B" w:rsidR="00897DC3" w:rsidRPr="004201F8" w:rsidRDefault="00897DC3" w:rsidP="00195A62">
      <w:pPr>
        <w:pStyle w:val="Betarp"/>
        <w:jc w:val="both"/>
      </w:pPr>
      <w:r>
        <w:tab/>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lastRenderedPageBreak/>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7872F861" w14:textId="6C369933" w:rsidR="00856A3E" w:rsidRPr="004201F8" w:rsidRDefault="00A60FBB" w:rsidP="00856A3E">
      <w:pPr>
        <w:pStyle w:val="Betarp"/>
        <w:jc w:val="both"/>
      </w:pPr>
      <w:r>
        <w:tab/>
      </w:r>
      <w:r w:rsidR="00856A3E">
        <w:t xml:space="preserve">15.7. </w:t>
      </w:r>
      <w:r w:rsidR="00856A3E" w:rsidRPr="004C5393">
        <w:t xml:space="preserve">Tiekėjas ne vėliau kaip per 10 (dešimt) darbo dienų nuo Sutarties pasirašymo dienos turi pateikti Pirkėjui 5 (penkių) proc. nuo Pradinės Sutarties vertės, nurodytos </w:t>
      </w:r>
      <w:r w:rsidR="00856A3E">
        <w:t xml:space="preserve"> Sutarties </w:t>
      </w:r>
      <w:r w:rsidR="00856A3E" w:rsidRPr="004C5393">
        <w:t xml:space="preserve">Specialiųjų sąlygų 5.2 punkte,  pirmo pareikalavimo banko garantiją arba draudimo bendrovės laidavimo draudimo raštą, atitinkančius </w:t>
      </w:r>
      <w:r w:rsidR="00856A3E">
        <w:t xml:space="preserve">Sutarties </w:t>
      </w:r>
      <w:r w:rsidR="00856A3E" w:rsidRPr="004C5393">
        <w:t>Bendrųjų sąlygų 10 skyriaus reikalavimus.</w:t>
      </w:r>
    </w:p>
    <w:p w14:paraId="44D1D879" w14:textId="6DAF8BC9" w:rsidR="00A60FBB" w:rsidRPr="00B70DFE" w:rsidRDefault="00A60FBB" w:rsidP="00B23627">
      <w:pPr>
        <w:pStyle w:val="Betarp"/>
        <w:jc w:val="both"/>
      </w:pP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4FD0540C" w:rsidR="00133B44" w:rsidRPr="009E4402" w:rsidRDefault="003E0A30" w:rsidP="00133B44">
      <w:pPr>
        <w:pStyle w:val="Body2"/>
        <w:rPr>
          <w:sz w:val="24"/>
          <w:szCs w:val="24"/>
          <w:lang w:val="lt-LT"/>
        </w:rPr>
      </w:pPr>
      <w:r>
        <w:rPr>
          <w:rFonts w:cs="Times New Roman"/>
          <w:color w:val="auto"/>
          <w:sz w:val="24"/>
          <w:szCs w:val="24"/>
          <w:lang w:val="lt-LT"/>
        </w:rPr>
        <w:tab/>
      </w:r>
      <w:r w:rsidRPr="009E4402">
        <w:rPr>
          <w:rFonts w:cs="Times New Roman"/>
          <w:color w:val="auto"/>
          <w:sz w:val="24"/>
          <w:szCs w:val="24"/>
          <w:lang w:val="lt-LT"/>
        </w:rPr>
        <w:t>16.6. priedas Nr. 6 „</w:t>
      </w:r>
      <w:r w:rsidR="006A53AD" w:rsidRPr="009E4402">
        <w:rPr>
          <w:sz w:val="24"/>
          <w:szCs w:val="24"/>
          <w:lang w:val="lt-LT"/>
        </w:rPr>
        <w:t>Deklaracija dėl atitikties Reglamento nuostatoms</w:t>
      </w:r>
      <w:r w:rsidR="00133B44" w:rsidRPr="009E4402">
        <w:rPr>
          <w:sz w:val="24"/>
          <w:szCs w:val="24"/>
          <w:lang w:val="lt-LT"/>
        </w:rPr>
        <w:t>“</w:t>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46A4B86A" w14:textId="77777777" w:rsidR="007413DF" w:rsidRDefault="007413DF" w:rsidP="00B83AA6">
      <w:pPr>
        <w:pStyle w:val="Body2"/>
        <w:rPr>
          <w:rFonts w:cs="Times New Roman"/>
          <w:sz w:val="24"/>
          <w:szCs w:val="24"/>
          <w:lang w:val="lt-LT"/>
        </w:rPr>
      </w:pPr>
    </w:p>
    <w:p w14:paraId="16A8F146" w14:textId="77777777" w:rsidR="00080B3F" w:rsidRDefault="00080B3F" w:rsidP="00B83AA6">
      <w:pPr>
        <w:pStyle w:val="Body2"/>
        <w:rPr>
          <w:rFonts w:cs="Times New Roman"/>
          <w:sz w:val="24"/>
          <w:szCs w:val="24"/>
          <w:lang w:val="lt-LT"/>
        </w:rPr>
      </w:pPr>
    </w:p>
    <w:p w14:paraId="29482079" w14:textId="77777777" w:rsidR="007413DF" w:rsidRDefault="007413DF" w:rsidP="00B83AA6">
      <w:pPr>
        <w:pStyle w:val="Body2"/>
        <w:rPr>
          <w:rFonts w:cs="Times New Roman"/>
          <w:sz w:val="24"/>
          <w:szCs w:val="24"/>
          <w:lang w:val="lt-LT"/>
        </w:rPr>
      </w:pPr>
    </w:p>
    <w:p w14:paraId="09FB4B60" w14:textId="77777777" w:rsidR="007413DF" w:rsidRDefault="007413DF" w:rsidP="00B83AA6">
      <w:pPr>
        <w:pStyle w:val="Body2"/>
        <w:rPr>
          <w:rFonts w:cs="Times New Roman"/>
          <w:sz w:val="24"/>
          <w:szCs w:val="24"/>
          <w:lang w:val="lt-LT"/>
        </w:rPr>
      </w:pPr>
    </w:p>
    <w:p w14:paraId="55E90B15" w14:textId="77777777" w:rsidR="006D0E49" w:rsidRDefault="006D0E49"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373EEB94" w14:textId="77777777" w:rsidR="00DD0AB1" w:rsidRPr="00BB6DE1" w:rsidRDefault="00DD0AB1" w:rsidP="00DD0AB1">
      <w:pPr>
        <w:pStyle w:val="Betarp"/>
        <w:jc w:val="center"/>
        <w:rPr>
          <w:b/>
          <w:bCs/>
          <w:sz w:val="28"/>
          <w:szCs w:val="28"/>
        </w:rPr>
      </w:pPr>
      <w:r w:rsidRPr="00BB6DE1">
        <w:rPr>
          <w:b/>
          <w:bCs/>
          <w:sz w:val="28"/>
          <w:szCs w:val="28"/>
        </w:rPr>
        <w:t xml:space="preserve">Susisiekimo komunikacijų </w:t>
      </w:r>
      <w:r w:rsidRPr="007708A9">
        <w:rPr>
          <w:b/>
          <w:bCs/>
          <w:sz w:val="28"/>
          <w:szCs w:val="28"/>
        </w:rPr>
        <w:t xml:space="preserve">(gatvių-kelių ar jų ruožų)  </w:t>
      </w:r>
      <w:r w:rsidRPr="00BB6DE1">
        <w:rPr>
          <w:b/>
          <w:bCs/>
          <w:sz w:val="28"/>
          <w:szCs w:val="28"/>
        </w:rPr>
        <w:t>naujo statinio statybos, rekonstravimo ir kapitalinio remonto techninių darbo projektų ir paprastojo remonto aprašų parengimas ir projektų vykdymo priežiūros paslaugos</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1" w:name="_Toc329443227"/>
      <w:r w:rsidRPr="00D20397">
        <w:rPr>
          <w:rFonts w:ascii="Times New Roman" w:hAnsi="Times New Roman" w:cs="Times New Roman"/>
          <w:b/>
          <w:bCs/>
          <w:sz w:val="20"/>
          <w:szCs w:val="20"/>
        </w:rPr>
        <w:t>INFORMACIJA APIE ŪKIO SUBJEKTUS</w:t>
      </w:r>
      <w:bookmarkEnd w:id="1"/>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w:t>
            </w:r>
            <w:r w:rsidR="00D20397" w:rsidRPr="00D20397">
              <w:rPr>
                <w:rFonts w:cs="Times New Roman"/>
                <w:b/>
                <w:sz w:val="20"/>
              </w:rPr>
              <w:lastRenderedPageBreak/>
              <w:t>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lastRenderedPageBreak/>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DFE7E30" w:rsidR="00FA4347" w:rsidRPr="00900E56" w:rsidRDefault="00A86255"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w:t>
      </w:r>
      <w:proofErr w:type="spellStart"/>
      <w:r w:rsidR="00FA4347" w:rsidRPr="00900E56">
        <w:rPr>
          <w:rFonts w:ascii="Times New Roman" w:hAnsi="Times New Roman" w:cs="Times New Roman"/>
          <w:sz w:val="24"/>
          <w:szCs w:val="24"/>
        </w:rPr>
        <w:t>CVP</w:t>
      </w:r>
      <w:proofErr w:type="spellEnd"/>
      <w:r w:rsidR="00FA4347" w:rsidRPr="00900E56">
        <w:rPr>
          <w:rFonts w:ascii="Times New Roman" w:hAnsi="Times New Roman" w:cs="Times New Roman"/>
          <w:sz w:val="24"/>
          <w:szCs w:val="24"/>
        </w:rPr>
        <w:t xml:space="preserve"> </w:t>
      </w:r>
      <w:proofErr w:type="spellStart"/>
      <w:r w:rsidR="00FA4347" w:rsidRPr="00900E56">
        <w:rPr>
          <w:rFonts w:ascii="Times New Roman" w:hAnsi="Times New Roman" w:cs="Times New Roman"/>
          <w:sz w:val="24"/>
          <w:szCs w:val="24"/>
        </w:rPr>
        <w:t>IS</w:t>
      </w:r>
      <w:proofErr w:type="spellEnd"/>
      <w:r w:rsidR="00FA4347" w:rsidRPr="00900E56">
        <w:rPr>
          <w:rFonts w:ascii="Times New Roman" w:hAnsi="Times New Roman" w:cs="Times New Roman"/>
          <w:sz w:val="24"/>
          <w:szCs w:val="24"/>
        </w:rPr>
        <w:t xml:space="preserve">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Default="00C26BBA" w:rsidP="00D2206C">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Style w:val="Lentelstinklelis"/>
        <w:tblW w:w="9213" w:type="dxa"/>
        <w:tblInd w:w="0" w:type="dxa"/>
        <w:tblLayout w:type="fixed"/>
        <w:tblLook w:val="04A0" w:firstRow="1" w:lastRow="0" w:firstColumn="1" w:lastColumn="0" w:noHBand="0" w:noVBand="1"/>
      </w:tblPr>
      <w:tblGrid>
        <w:gridCol w:w="3964"/>
        <w:gridCol w:w="1984"/>
        <w:gridCol w:w="1706"/>
        <w:gridCol w:w="1559"/>
      </w:tblGrid>
      <w:tr w:rsidR="00AA316E" w:rsidRPr="00FD1235" w14:paraId="12DCAF6E" w14:textId="77777777" w:rsidTr="00CA4622">
        <w:tc>
          <w:tcPr>
            <w:tcW w:w="3964" w:type="dxa"/>
            <w:tcBorders>
              <w:top w:val="single" w:sz="4" w:space="0" w:color="auto"/>
              <w:left w:val="single" w:sz="4" w:space="0" w:color="auto"/>
              <w:bottom w:val="single" w:sz="4" w:space="0" w:color="auto"/>
              <w:right w:val="single" w:sz="4" w:space="0" w:color="auto"/>
            </w:tcBorders>
            <w:vAlign w:val="center"/>
            <w:hideMark/>
          </w:tcPr>
          <w:p w14:paraId="589F5A97" w14:textId="77777777" w:rsidR="00AA316E" w:rsidRPr="00FD1235" w:rsidRDefault="00AA316E" w:rsidP="00CA4622">
            <w:pPr>
              <w:spacing w:after="0" w:line="240" w:lineRule="auto"/>
              <w:jc w:val="center"/>
              <w:rPr>
                <w:szCs w:val="24"/>
              </w:rPr>
            </w:pPr>
            <w:r w:rsidRPr="00FD1235">
              <w:rPr>
                <w:szCs w:val="24"/>
              </w:rPr>
              <w:t>Paslaugos pavadinimas</w:t>
            </w:r>
          </w:p>
        </w:tc>
        <w:tc>
          <w:tcPr>
            <w:tcW w:w="1984" w:type="dxa"/>
            <w:tcBorders>
              <w:top w:val="single" w:sz="4" w:space="0" w:color="auto"/>
              <w:left w:val="single" w:sz="4" w:space="0" w:color="auto"/>
              <w:bottom w:val="single" w:sz="4" w:space="0" w:color="auto"/>
              <w:right w:val="single" w:sz="4" w:space="0" w:color="auto"/>
            </w:tcBorders>
            <w:hideMark/>
          </w:tcPr>
          <w:p w14:paraId="74633442" w14:textId="77777777" w:rsidR="00AA316E" w:rsidRPr="00FD1235" w:rsidRDefault="00AA316E" w:rsidP="00CA4622">
            <w:pPr>
              <w:spacing w:after="0" w:line="240" w:lineRule="auto"/>
              <w:jc w:val="center"/>
              <w:rPr>
                <w:szCs w:val="24"/>
              </w:rPr>
            </w:pPr>
            <w:r w:rsidRPr="00FD1235">
              <w:rPr>
                <w:szCs w:val="24"/>
              </w:rPr>
              <w:t>Maksimalus užsakomas kiekis (</w:t>
            </w:r>
            <w:proofErr w:type="spellStart"/>
            <w:r w:rsidRPr="00FD1235">
              <w:rPr>
                <w:szCs w:val="24"/>
              </w:rPr>
              <w:t>SMD</w:t>
            </w:r>
            <w:proofErr w:type="spellEnd"/>
            <w:r w:rsidRPr="00FD1235">
              <w:rPr>
                <w:szCs w:val="24"/>
              </w:rPr>
              <w:t xml:space="preserve"> vertė su PVM)</w:t>
            </w:r>
          </w:p>
        </w:tc>
        <w:tc>
          <w:tcPr>
            <w:tcW w:w="1706" w:type="dxa"/>
            <w:tcBorders>
              <w:top w:val="single" w:sz="4" w:space="0" w:color="auto"/>
              <w:left w:val="single" w:sz="4" w:space="0" w:color="auto"/>
              <w:bottom w:val="single" w:sz="4" w:space="0" w:color="auto"/>
              <w:right w:val="single" w:sz="4" w:space="0" w:color="auto"/>
            </w:tcBorders>
          </w:tcPr>
          <w:p w14:paraId="1CD8CD47" w14:textId="77777777" w:rsidR="00AA316E" w:rsidRPr="00FD1235" w:rsidRDefault="00AA316E" w:rsidP="00CA4622">
            <w:pPr>
              <w:spacing w:after="0" w:line="240" w:lineRule="auto"/>
              <w:jc w:val="center"/>
              <w:rPr>
                <w:szCs w:val="24"/>
              </w:rPr>
            </w:pPr>
            <w:r w:rsidRPr="00FD1235">
              <w:rPr>
                <w:szCs w:val="24"/>
              </w:rPr>
              <w:t>Įkainis proc</w:t>
            </w:r>
            <w:r>
              <w:rPr>
                <w:szCs w:val="24"/>
              </w:rPr>
              <w:t>.</w:t>
            </w:r>
          </w:p>
        </w:tc>
        <w:tc>
          <w:tcPr>
            <w:tcW w:w="1559" w:type="dxa"/>
            <w:tcBorders>
              <w:top w:val="single" w:sz="4" w:space="0" w:color="auto"/>
              <w:left w:val="single" w:sz="4" w:space="0" w:color="auto"/>
              <w:bottom w:val="single" w:sz="4" w:space="0" w:color="auto"/>
              <w:right w:val="single" w:sz="4" w:space="0" w:color="auto"/>
            </w:tcBorders>
          </w:tcPr>
          <w:p w14:paraId="4447D5AA" w14:textId="77777777" w:rsidR="00AA316E" w:rsidRPr="00FD1235" w:rsidRDefault="00AA316E" w:rsidP="00CA4622">
            <w:pPr>
              <w:spacing w:after="0" w:line="240" w:lineRule="auto"/>
              <w:jc w:val="center"/>
              <w:rPr>
                <w:szCs w:val="24"/>
              </w:rPr>
            </w:pPr>
            <w:r w:rsidRPr="00FD1235">
              <w:rPr>
                <w:szCs w:val="24"/>
              </w:rPr>
              <w:t>Viso Eur su PVM (2 ir 3 stulpelių sandauga)</w:t>
            </w:r>
          </w:p>
        </w:tc>
      </w:tr>
      <w:tr w:rsidR="00AA316E" w:rsidRPr="00FD1235" w14:paraId="7DBD7A1A" w14:textId="77777777" w:rsidTr="00CA4622">
        <w:tc>
          <w:tcPr>
            <w:tcW w:w="3964" w:type="dxa"/>
            <w:tcBorders>
              <w:top w:val="single" w:sz="4" w:space="0" w:color="auto"/>
              <w:left w:val="single" w:sz="4" w:space="0" w:color="auto"/>
              <w:bottom w:val="single" w:sz="4" w:space="0" w:color="auto"/>
              <w:right w:val="single" w:sz="4" w:space="0" w:color="auto"/>
            </w:tcBorders>
            <w:vAlign w:val="center"/>
          </w:tcPr>
          <w:p w14:paraId="3742CC2E" w14:textId="77777777" w:rsidR="00AA316E" w:rsidRPr="00FD1235" w:rsidRDefault="00AA316E" w:rsidP="00CA4622">
            <w:pPr>
              <w:spacing w:after="0" w:line="240" w:lineRule="auto"/>
              <w:jc w:val="center"/>
              <w:rPr>
                <w:szCs w:val="24"/>
              </w:rPr>
            </w:pPr>
            <w:r w:rsidRPr="00FD1235">
              <w:rPr>
                <w:szCs w:val="24"/>
              </w:rPr>
              <w:t>1.</w:t>
            </w:r>
          </w:p>
        </w:tc>
        <w:tc>
          <w:tcPr>
            <w:tcW w:w="1984" w:type="dxa"/>
            <w:tcBorders>
              <w:top w:val="single" w:sz="4" w:space="0" w:color="auto"/>
              <w:left w:val="single" w:sz="4" w:space="0" w:color="auto"/>
              <w:bottom w:val="single" w:sz="4" w:space="0" w:color="auto"/>
              <w:right w:val="single" w:sz="4" w:space="0" w:color="auto"/>
            </w:tcBorders>
          </w:tcPr>
          <w:p w14:paraId="189FC38D" w14:textId="77777777" w:rsidR="00AA316E" w:rsidRPr="00FD1235" w:rsidRDefault="00AA316E" w:rsidP="00CA4622">
            <w:pPr>
              <w:spacing w:after="0" w:line="240" w:lineRule="auto"/>
              <w:jc w:val="center"/>
              <w:rPr>
                <w:szCs w:val="24"/>
              </w:rPr>
            </w:pPr>
            <w:r w:rsidRPr="00FD1235">
              <w:rPr>
                <w:szCs w:val="24"/>
              </w:rPr>
              <w:t>2.</w:t>
            </w:r>
          </w:p>
        </w:tc>
        <w:tc>
          <w:tcPr>
            <w:tcW w:w="1706" w:type="dxa"/>
            <w:tcBorders>
              <w:top w:val="single" w:sz="4" w:space="0" w:color="auto"/>
              <w:left w:val="single" w:sz="4" w:space="0" w:color="auto"/>
              <w:bottom w:val="single" w:sz="4" w:space="0" w:color="auto"/>
              <w:right w:val="single" w:sz="4" w:space="0" w:color="auto"/>
            </w:tcBorders>
          </w:tcPr>
          <w:p w14:paraId="441DAC99" w14:textId="77777777" w:rsidR="00AA316E" w:rsidRPr="00FD1235" w:rsidRDefault="00AA316E" w:rsidP="00CA4622">
            <w:pPr>
              <w:spacing w:after="0" w:line="240" w:lineRule="auto"/>
              <w:jc w:val="center"/>
              <w:rPr>
                <w:szCs w:val="24"/>
              </w:rPr>
            </w:pPr>
            <w:r w:rsidRPr="00FD1235">
              <w:rPr>
                <w:szCs w:val="24"/>
              </w:rPr>
              <w:t>3.</w:t>
            </w:r>
          </w:p>
        </w:tc>
        <w:tc>
          <w:tcPr>
            <w:tcW w:w="1559" w:type="dxa"/>
            <w:tcBorders>
              <w:top w:val="single" w:sz="4" w:space="0" w:color="auto"/>
              <w:left w:val="single" w:sz="4" w:space="0" w:color="auto"/>
              <w:bottom w:val="single" w:sz="4" w:space="0" w:color="auto"/>
              <w:right w:val="single" w:sz="4" w:space="0" w:color="auto"/>
            </w:tcBorders>
          </w:tcPr>
          <w:p w14:paraId="41734226" w14:textId="77777777" w:rsidR="00AA316E" w:rsidRPr="00FD1235" w:rsidRDefault="00AA316E" w:rsidP="00CA4622">
            <w:pPr>
              <w:spacing w:after="0" w:line="240" w:lineRule="auto"/>
              <w:jc w:val="center"/>
              <w:rPr>
                <w:szCs w:val="24"/>
              </w:rPr>
            </w:pPr>
            <w:r w:rsidRPr="00FD1235">
              <w:rPr>
                <w:szCs w:val="24"/>
              </w:rPr>
              <w:t>4.</w:t>
            </w:r>
          </w:p>
        </w:tc>
      </w:tr>
      <w:tr w:rsidR="00AA316E" w:rsidRPr="00FD1235" w14:paraId="21979B2B" w14:textId="77777777" w:rsidTr="00CA4622">
        <w:tc>
          <w:tcPr>
            <w:tcW w:w="3964" w:type="dxa"/>
            <w:tcBorders>
              <w:top w:val="single" w:sz="4" w:space="0" w:color="auto"/>
              <w:left w:val="single" w:sz="4" w:space="0" w:color="auto"/>
              <w:bottom w:val="single" w:sz="4" w:space="0" w:color="auto"/>
              <w:right w:val="single" w:sz="4" w:space="0" w:color="auto"/>
            </w:tcBorders>
            <w:hideMark/>
          </w:tcPr>
          <w:p w14:paraId="69023087" w14:textId="77777777" w:rsidR="00AA316E" w:rsidRPr="00FD1235" w:rsidRDefault="00AA316E" w:rsidP="00CA4622">
            <w:pPr>
              <w:spacing w:after="0" w:line="240" w:lineRule="auto"/>
              <w:rPr>
                <w:szCs w:val="24"/>
              </w:rPr>
            </w:pPr>
            <w:r w:rsidRPr="00FD1235">
              <w:rPr>
                <w:szCs w:val="24"/>
              </w:rPr>
              <w:t xml:space="preserve">Techninio darbo projekto, pagal kurį darbų sąmatinė vertė iki 100 000 Eur, parengimas </w:t>
            </w:r>
          </w:p>
        </w:tc>
        <w:tc>
          <w:tcPr>
            <w:tcW w:w="1984" w:type="dxa"/>
            <w:tcBorders>
              <w:top w:val="single" w:sz="4" w:space="0" w:color="auto"/>
              <w:left w:val="single" w:sz="4" w:space="0" w:color="auto"/>
              <w:bottom w:val="single" w:sz="4" w:space="0" w:color="auto"/>
              <w:right w:val="single" w:sz="4" w:space="0" w:color="auto"/>
            </w:tcBorders>
            <w:hideMark/>
          </w:tcPr>
          <w:p w14:paraId="140C9944" w14:textId="77777777" w:rsidR="00AA316E" w:rsidRPr="00FD1235" w:rsidRDefault="00AA316E" w:rsidP="00CA4622">
            <w:pPr>
              <w:spacing w:after="0" w:line="240" w:lineRule="auto"/>
              <w:jc w:val="center"/>
              <w:rPr>
                <w:szCs w:val="24"/>
              </w:rPr>
            </w:pPr>
            <w:r w:rsidRPr="00FD1235">
              <w:rPr>
                <w:iCs/>
                <w:szCs w:val="24"/>
              </w:rPr>
              <w:t>200 000</w:t>
            </w:r>
          </w:p>
        </w:tc>
        <w:tc>
          <w:tcPr>
            <w:tcW w:w="1706" w:type="dxa"/>
            <w:tcBorders>
              <w:top w:val="single" w:sz="4" w:space="0" w:color="auto"/>
              <w:left w:val="single" w:sz="4" w:space="0" w:color="auto"/>
              <w:bottom w:val="single" w:sz="4" w:space="0" w:color="auto"/>
              <w:right w:val="single" w:sz="4" w:space="0" w:color="auto"/>
            </w:tcBorders>
          </w:tcPr>
          <w:p w14:paraId="42608099" w14:textId="77777777" w:rsidR="00AA316E" w:rsidRPr="00FD1235" w:rsidRDefault="00AA316E" w:rsidP="00CA4622">
            <w:pPr>
              <w:spacing w:after="0" w:line="240" w:lineRule="auto"/>
              <w:jc w:val="center"/>
              <w:rPr>
                <w:iCs/>
                <w:szCs w:val="24"/>
              </w:rPr>
            </w:pPr>
          </w:p>
        </w:tc>
        <w:tc>
          <w:tcPr>
            <w:tcW w:w="1559" w:type="dxa"/>
            <w:tcBorders>
              <w:top w:val="single" w:sz="4" w:space="0" w:color="auto"/>
              <w:left w:val="single" w:sz="4" w:space="0" w:color="auto"/>
              <w:bottom w:val="single" w:sz="4" w:space="0" w:color="auto"/>
              <w:right w:val="single" w:sz="4" w:space="0" w:color="auto"/>
            </w:tcBorders>
          </w:tcPr>
          <w:p w14:paraId="0B323E95" w14:textId="77777777" w:rsidR="00AA316E" w:rsidRPr="00FD1235" w:rsidRDefault="00AA316E" w:rsidP="00CA4622">
            <w:pPr>
              <w:spacing w:after="0" w:line="240" w:lineRule="auto"/>
              <w:jc w:val="center"/>
              <w:rPr>
                <w:iCs/>
                <w:szCs w:val="24"/>
              </w:rPr>
            </w:pPr>
          </w:p>
        </w:tc>
      </w:tr>
      <w:tr w:rsidR="00AA316E" w:rsidRPr="00FD1235" w14:paraId="0D4F2F92" w14:textId="77777777" w:rsidTr="00CA4622">
        <w:tc>
          <w:tcPr>
            <w:tcW w:w="3964" w:type="dxa"/>
            <w:tcBorders>
              <w:top w:val="single" w:sz="4" w:space="0" w:color="auto"/>
              <w:left w:val="single" w:sz="4" w:space="0" w:color="auto"/>
              <w:bottom w:val="single" w:sz="4" w:space="0" w:color="auto"/>
              <w:right w:val="single" w:sz="4" w:space="0" w:color="auto"/>
            </w:tcBorders>
            <w:hideMark/>
          </w:tcPr>
          <w:p w14:paraId="50288D92" w14:textId="77777777" w:rsidR="00AA316E" w:rsidRPr="00FD1235" w:rsidRDefault="00AA316E" w:rsidP="00CA4622">
            <w:pPr>
              <w:spacing w:after="0" w:line="240" w:lineRule="auto"/>
              <w:rPr>
                <w:szCs w:val="24"/>
              </w:rPr>
            </w:pPr>
            <w:r w:rsidRPr="00FD1235">
              <w:rPr>
                <w:szCs w:val="24"/>
              </w:rPr>
              <w:t>Techninio darbo projekto, pagal kurį darbų sąmatinė vertė nuo 100 001 Eur iki 200 000 Eur, parengimas</w:t>
            </w:r>
          </w:p>
        </w:tc>
        <w:tc>
          <w:tcPr>
            <w:tcW w:w="1984" w:type="dxa"/>
            <w:tcBorders>
              <w:top w:val="single" w:sz="4" w:space="0" w:color="auto"/>
              <w:left w:val="single" w:sz="4" w:space="0" w:color="auto"/>
              <w:bottom w:val="single" w:sz="4" w:space="0" w:color="auto"/>
              <w:right w:val="single" w:sz="4" w:space="0" w:color="auto"/>
            </w:tcBorders>
            <w:hideMark/>
          </w:tcPr>
          <w:p w14:paraId="3ECC08C9" w14:textId="77777777" w:rsidR="00AA316E" w:rsidRPr="00FD1235" w:rsidRDefault="00AA316E" w:rsidP="00CA4622">
            <w:pPr>
              <w:spacing w:after="0" w:line="240" w:lineRule="auto"/>
              <w:jc w:val="center"/>
              <w:rPr>
                <w:szCs w:val="24"/>
              </w:rPr>
            </w:pPr>
            <w:r w:rsidRPr="00FD1235">
              <w:rPr>
                <w:iCs/>
                <w:szCs w:val="24"/>
              </w:rPr>
              <w:t>400 000</w:t>
            </w:r>
          </w:p>
        </w:tc>
        <w:tc>
          <w:tcPr>
            <w:tcW w:w="1706" w:type="dxa"/>
            <w:tcBorders>
              <w:top w:val="single" w:sz="4" w:space="0" w:color="auto"/>
              <w:left w:val="single" w:sz="4" w:space="0" w:color="auto"/>
              <w:bottom w:val="single" w:sz="4" w:space="0" w:color="auto"/>
              <w:right w:val="single" w:sz="4" w:space="0" w:color="auto"/>
            </w:tcBorders>
          </w:tcPr>
          <w:p w14:paraId="3479CC54" w14:textId="77777777" w:rsidR="00AA316E" w:rsidRPr="00FD1235" w:rsidRDefault="00AA316E" w:rsidP="00CA4622">
            <w:pPr>
              <w:spacing w:after="0" w:line="240" w:lineRule="auto"/>
              <w:jc w:val="center"/>
              <w:rPr>
                <w:iCs/>
                <w:szCs w:val="24"/>
              </w:rPr>
            </w:pPr>
          </w:p>
        </w:tc>
        <w:tc>
          <w:tcPr>
            <w:tcW w:w="1559" w:type="dxa"/>
            <w:tcBorders>
              <w:top w:val="single" w:sz="4" w:space="0" w:color="auto"/>
              <w:left w:val="single" w:sz="4" w:space="0" w:color="auto"/>
              <w:bottom w:val="single" w:sz="4" w:space="0" w:color="auto"/>
              <w:right w:val="single" w:sz="4" w:space="0" w:color="auto"/>
            </w:tcBorders>
          </w:tcPr>
          <w:p w14:paraId="3FA08D08" w14:textId="77777777" w:rsidR="00AA316E" w:rsidRPr="00FD1235" w:rsidRDefault="00AA316E" w:rsidP="00CA4622">
            <w:pPr>
              <w:spacing w:after="0" w:line="240" w:lineRule="auto"/>
              <w:jc w:val="center"/>
              <w:rPr>
                <w:iCs/>
                <w:szCs w:val="24"/>
              </w:rPr>
            </w:pPr>
          </w:p>
        </w:tc>
      </w:tr>
      <w:tr w:rsidR="00AA316E" w:rsidRPr="00FD1235" w14:paraId="178C6E86" w14:textId="77777777" w:rsidTr="00CA4622">
        <w:tc>
          <w:tcPr>
            <w:tcW w:w="3964" w:type="dxa"/>
            <w:tcBorders>
              <w:top w:val="single" w:sz="4" w:space="0" w:color="auto"/>
              <w:left w:val="single" w:sz="4" w:space="0" w:color="auto"/>
              <w:bottom w:val="single" w:sz="4" w:space="0" w:color="auto"/>
              <w:right w:val="single" w:sz="4" w:space="0" w:color="auto"/>
            </w:tcBorders>
            <w:hideMark/>
          </w:tcPr>
          <w:p w14:paraId="31E0A857" w14:textId="77777777" w:rsidR="00AA316E" w:rsidRPr="00FD1235" w:rsidRDefault="00AA316E" w:rsidP="00CA4622">
            <w:pPr>
              <w:spacing w:after="0" w:line="240" w:lineRule="auto"/>
              <w:rPr>
                <w:szCs w:val="24"/>
              </w:rPr>
            </w:pPr>
            <w:r w:rsidRPr="00FD1235">
              <w:rPr>
                <w:szCs w:val="24"/>
              </w:rPr>
              <w:t>Techninio darbo projekto, pagal kurį darbų sąmatinė vertė nuo 200 001 Eur iki 300 000 Eur, parengimas</w:t>
            </w:r>
          </w:p>
        </w:tc>
        <w:tc>
          <w:tcPr>
            <w:tcW w:w="1984" w:type="dxa"/>
            <w:tcBorders>
              <w:top w:val="single" w:sz="4" w:space="0" w:color="auto"/>
              <w:left w:val="single" w:sz="4" w:space="0" w:color="auto"/>
              <w:bottom w:val="single" w:sz="4" w:space="0" w:color="auto"/>
              <w:right w:val="single" w:sz="4" w:space="0" w:color="auto"/>
            </w:tcBorders>
            <w:hideMark/>
          </w:tcPr>
          <w:p w14:paraId="12A6E335" w14:textId="77777777" w:rsidR="00AA316E" w:rsidRPr="00FD1235" w:rsidRDefault="00AA316E" w:rsidP="00CA4622">
            <w:pPr>
              <w:spacing w:after="0" w:line="240" w:lineRule="auto"/>
              <w:jc w:val="center"/>
              <w:rPr>
                <w:szCs w:val="24"/>
              </w:rPr>
            </w:pPr>
            <w:r w:rsidRPr="00FD1235">
              <w:rPr>
                <w:iCs/>
                <w:szCs w:val="24"/>
              </w:rPr>
              <w:t>600 000</w:t>
            </w:r>
          </w:p>
        </w:tc>
        <w:tc>
          <w:tcPr>
            <w:tcW w:w="1706" w:type="dxa"/>
            <w:tcBorders>
              <w:top w:val="single" w:sz="4" w:space="0" w:color="auto"/>
              <w:left w:val="single" w:sz="4" w:space="0" w:color="auto"/>
              <w:bottom w:val="single" w:sz="4" w:space="0" w:color="auto"/>
              <w:right w:val="single" w:sz="4" w:space="0" w:color="auto"/>
            </w:tcBorders>
          </w:tcPr>
          <w:p w14:paraId="27671450" w14:textId="77777777" w:rsidR="00AA316E" w:rsidRPr="00FD1235" w:rsidRDefault="00AA316E" w:rsidP="00CA4622">
            <w:pPr>
              <w:spacing w:after="0" w:line="240" w:lineRule="auto"/>
              <w:jc w:val="center"/>
              <w:rPr>
                <w:iCs/>
                <w:szCs w:val="24"/>
              </w:rPr>
            </w:pPr>
          </w:p>
        </w:tc>
        <w:tc>
          <w:tcPr>
            <w:tcW w:w="1559" w:type="dxa"/>
            <w:tcBorders>
              <w:top w:val="single" w:sz="4" w:space="0" w:color="auto"/>
              <w:left w:val="single" w:sz="4" w:space="0" w:color="auto"/>
              <w:bottom w:val="single" w:sz="4" w:space="0" w:color="auto"/>
              <w:right w:val="single" w:sz="4" w:space="0" w:color="auto"/>
            </w:tcBorders>
          </w:tcPr>
          <w:p w14:paraId="38831369" w14:textId="77777777" w:rsidR="00AA316E" w:rsidRPr="00FD1235" w:rsidRDefault="00AA316E" w:rsidP="00CA4622">
            <w:pPr>
              <w:spacing w:after="0" w:line="240" w:lineRule="auto"/>
              <w:jc w:val="center"/>
              <w:rPr>
                <w:iCs/>
                <w:szCs w:val="24"/>
              </w:rPr>
            </w:pPr>
          </w:p>
        </w:tc>
      </w:tr>
      <w:tr w:rsidR="00AA316E" w:rsidRPr="00FD1235" w14:paraId="321D8578" w14:textId="77777777" w:rsidTr="00CA4622">
        <w:tc>
          <w:tcPr>
            <w:tcW w:w="3964" w:type="dxa"/>
            <w:tcBorders>
              <w:top w:val="single" w:sz="4" w:space="0" w:color="auto"/>
              <w:left w:val="single" w:sz="4" w:space="0" w:color="auto"/>
              <w:bottom w:val="single" w:sz="4" w:space="0" w:color="auto"/>
              <w:right w:val="single" w:sz="4" w:space="0" w:color="auto"/>
            </w:tcBorders>
            <w:hideMark/>
          </w:tcPr>
          <w:p w14:paraId="0178DA2F" w14:textId="77777777" w:rsidR="00AA316E" w:rsidRPr="00FD1235" w:rsidRDefault="00AA316E" w:rsidP="00CA4622">
            <w:pPr>
              <w:spacing w:after="0" w:line="240" w:lineRule="auto"/>
              <w:rPr>
                <w:szCs w:val="24"/>
              </w:rPr>
            </w:pPr>
            <w:r w:rsidRPr="00FD1235">
              <w:rPr>
                <w:szCs w:val="24"/>
              </w:rPr>
              <w:t>Techninio darbo projekto, pagal kurį darbų sąmatinė vertė nuo 300 001 iki 500 000 Eur, parengimas</w:t>
            </w:r>
          </w:p>
        </w:tc>
        <w:tc>
          <w:tcPr>
            <w:tcW w:w="1984" w:type="dxa"/>
            <w:tcBorders>
              <w:top w:val="single" w:sz="4" w:space="0" w:color="auto"/>
              <w:left w:val="single" w:sz="4" w:space="0" w:color="auto"/>
              <w:bottom w:val="single" w:sz="4" w:space="0" w:color="auto"/>
              <w:right w:val="single" w:sz="4" w:space="0" w:color="auto"/>
            </w:tcBorders>
            <w:hideMark/>
          </w:tcPr>
          <w:p w14:paraId="1456E5D7" w14:textId="77777777" w:rsidR="00AA316E" w:rsidRPr="00FD1235" w:rsidRDefault="00AA316E" w:rsidP="00CA4622">
            <w:pPr>
              <w:spacing w:after="0" w:line="240" w:lineRule="auto"/>
              <w:jc w:val="center"/>
              <w:rPr>
                <w:szCs w:val="24"/>
              </w:rPr>
            </w:pPr>
            <w:r w:rsidRPr="00FD1235">
              <w:rPr>
                <w:iCs/>
                <w:szCs w:val="24"/>
              </w:rPr>
              <w:t>500 000</w:t>
            </w:r>
          </w:p>
        </w:tc>
        <w:tc>
          <w:tcPr>
            <w:tcW w:w="1706" w:type="dxa"/>
            <w:tcBorders>
              <w:top w:val="single" w:sz="4" w:space="0" w:color="auto"/>
              <w:left w:val="single" w:sz="4" w:space="0" w:color="auto"/>
              <w:bottom w:val="single" w:sz="4" w:space="0" w:color="auto"/>
              <w:right w:val="single" w:sz="4" w:space="0" w:color="auto"/>
            </w:tcBorders>
          </w:tcPr>
          <w:p w14:paraId="64BC1563" w14:textId="77777777" w:rsidR="00AA316E" w:rsidRPr="00FD1235" w:rsidRDefault="00AA316E" w:rsidP="00CA4622">
            <w:pPr>
              <w:spacing w:after="0" w:line="240" w:lineRule="auto"/>
              <w:jc w:val="center"/>
              <w:rPr>
                <w:iCs/>
                <w:szCs w:val="24"/>
              </w:rPr>
            </w:pPr>
          </w:p>
        </w:tc>
        <w:tc>
          <w:tcPr>
            <w:tcW w:w="1559" w:type="dxa"/>
            <w:tcBorders>
              <w:top w:val="single" w:sz="4" w:space="0" w:color="auto"/>
              <w:left w:val="single" w:sz="4" w:space="0" w:color="auto"/>
              <w:bottom w:val="single" w:sz="4" w:space="0" w:color="auto"/>
              <w:right w:val="single" w:sz="4" w:space="0" w:color="auto"/>
            </w:tcBorders>
          </w:tcPr>
          <w:p w14:paraId="1E8D69B8" w14:textId="77777777" w:rsidR="00AA316E" w:rsidRPr="00FD1235" w:rsidRDefault="00AA316E" w:rsidP="00CA4622">
            <w:pPr>
              <w:spacing w:after="0" w:line="240" w:lineRule="auto"/>
              <w:jc w:val="center"/>
              <w:rPr>
                <w:iCs/>
                <w:szCs w:val="24"/>
              </w:rPr>
            </w:pPr>
          </w:p>
        </w:tc>
      </w:tr>
      <w:tr w:rsidR="00AA316E" w:rsidRPr="00FD1235" w14:paraId="548DBE44" w14:textId="77777777" w:rsidTr="00CA4622">
        <w:tc>
          <w:tcPr>
            <w:tcW w:w="3964" w:type="dxa"/>
            <w:tcBorders>
              <w:top w:val="single" w:sz="4" w:space="0" w:color="auto"/>
              <w:left w:val="single" w:sz="4" w:space="0" w:color="auto"/>
              <w:bottom w:val="single" w:sz="4" w:space="0" w:color="auto"/>
              <w:right w:val="single" w:sz="4" w:space="0" w:color="auto"/>
            </w:tcBorders>
            <w:hideMark/>
          </w:tcPr>
          <w:p w14:paraId="31962D54" w14:textId="77777777" w:rsidR="00AA316E" w:rsidRPr="00FD1235" w:rsidRDefault="00AA316E" w:rsidP="00CA4622">
            <w:pPr>
              <w:spacing w:after="0" w:line="240" w:lineRule="auto"/>
              <w:rPr>
                <w:szCs w:val="24"/>
              </w:rPr>
            </w:pPr>
            <w:r w:rsidRPr="00FD1235">
              <w:rPr>
                <w:szCs w:val="24"/>
              </w:rPr>
              <w:lastRenderedPageBreak/>
              <w:t>Techninio darbo projekto, pagal kurį darbų sąmatinė vertė virš 500 001 Eur, parengimas</w:t>
            </w:r>
          </w:p>
        </w:tc>
        <w:tc>
          <w:tcPr>
            <w:tcW w:w="1984" w:type="dxa"/>
            <w:tcBorders>
              <w:top w:val="single" w:sz="4" w:space="0" w:color="auto"/>
              <w:left w:val="single" w:sz="4" w:space="0" w:color="auto"/>
              <w:bottom w:val="single" w:sz="4" w:space="0" w:color="auto"/>
              <w:right w:val="single" w:sz="4" w:space="0" w:color="auto"/>
            </w:tcBorders>
            <w:hideMark/>
          </w:tcPr>
          <w:p w14:paraId="6955B619" w14:textId="77777777" w:rsidR="00AA316E" w:rsidRPr="00FD1235" w:rsidRDefault="00AA316E" w:rsidP="00CA4622">
            <w:pPr>
              <w:spacing w:after="0" w:line="240" w:lineRule="auto"/>
              <w:jc w:val="center"/>
              <w:rPr>
                <w:szCs w:val="24"/>
              </w:rPr>
            </w:pPr>
            <w:r w:rsidRPr="00FD1235">
              <w:rPr>
                <w:iCs/>
                <w:szCs w:val="24"/>
              </w:rPr>
              <w:t>900 000</w:t>
            </w:r>
          </w:p>
        </w:tc>
        <w:tc>
          <w:tcPr>
            <w:tcW w:w="1706" w:type="dxa"/>
            <w:tcBorders>
              <w:top w:val="single" w:sz="4" w:space="0" w:color="auto"/>
              <w:left w:val="single" w:sz="4" w:space="0" w:color="auto"/>
              <w:bottom w:val="single" w:sz="4" w:space="0" w:color="auto"/>
              <w:right w:val="single" w:sz="4" w:space="0" w:color="auto"/>
            </w:tcBorders>
          </w:tcPr>
          <w:p w14:paraId="1837BAF8" w14:textId="77777777" w:rsidR="00AA316E" w:rsidRPr="00FD1235" w:rsidRDefault="00AA316E" w:rsidP="00CA4622">
            <w:pPr>
              <w:spacing w:after="0" w:line="240" w:lineRule="auto"/>
              <w:jc w:val="center"/>
              <w:rPr>
                <w:iCs/>
                <w:szCs w:val="24"/>
              </w:rPr>
            </w:pPr>
          </w:p>
        </w:tc>
        <w:tc>
          <w:tcPr>
            <w:tcW w:w="1559" w:type="dxa"/>
            <w:tcBorders>
              <w:top w:val="single" w:sz="4" w:space="0" w:color="auto"/>
              <w:left w:val="single" w:sz="4" w:space="0" w:color="auto"/>
              <w:bottom w:val="single" w:sz="4" w:space="0" w:color="auto"/>
              <w:right w:val="single" w:sz="4" w:space="0" w:color="auto"/>
            </w:tcBorders>
          </w:tcPr>
          <w:p w14:paraId="2D0C866D" w14:textId="77777777" w:rsidR="00AA316E" w:rsidRPr="00FD1235" w:rsidRDefault="00AA316E" w:rsidP="00CA4622">
            <w:pPr>
              <w:spacing w:after="0" w:line="240" w:lineRule="auto"/>
              <w:jc w:val="center"/>
              <w:rPr>
                <w:iCs/>
                <w:szCs w:val="24"/>
              </w:rPr>
            </w:pPr>
          </w:p>
        </w:tc>
      </w:tr>
      <w:tr w:rsidR="00AA316E" w:rsidRPr="00FD1235" w14:paraId="1F437C9D" w14:textId="77777777" w:rsidTr="00CA4622">
        <w:tc>
          <w:tcPr>
            <w:tcW w:w="3964" w:type="dxa"/>
            <w:tcBorders>
              <w:top w:val="single" w:sz="4" w:space="0" w:color="auto"/>
              <w:left w:val="single" w:sz="4" w:space="0" w:color="auto"/>
              <w:bottom w:val="single" w:sz="4" w:space="0" w:color="auto"/>
              <w:right w:val="single" w:sz="4" w:space="0" w:color="auto"/>
            </w:tcBorders>
            <w:hideMark/>
          </w:tcPr>
          <w:p w14:paraId="5CC91928" w14:textId="77777777" w:rsidR="00AA316E" w:rsidRPr="00FD1235" w:rsidRDefault="00AA316E" w:rsidP="00CA4622">
            <w:pPr>
              <w:spacing w:after="0" w:line="240" w:lineRule="auto"/>
              <w:rPr>
                <w:szCs w:val="24"/>
              </w:rPr>
            </w:pPr>
            <w:r w:rsidRPr="00FD1235">
              <w:rPr>
                <w:szCs w:val="24"/>
              </w:rPr>
              <w:t>Paprastojo remonto aprašo parengimas</w:t>
            </w:r>
          </w:p>
        </w:tc>
        <w:tc>
          <w:tcPr>
            <w:tcW w:w="1984" w:type="dxa"/>
            <w:tcBorders>
              <w:top w:val="single" w:sz="4" w:space="0" w:color="auto"/>
              <w:left w:val="single" w:sz="4" w:space="0" w:color="auto"/>
              <w:bottom w:val="single" w:sz="4" w:space="0" w:color="auto"/>
              <w:right w:val="single" w:sz="4" w:space="0" w:color="auto"/>
            </w:tcBorders>
            <w:hideMark/>
          </w:tcPr>
          <w:p w14:paraId="29D7074C" w14:textId="77777777" w:rsidR="00AA316E" w:rsidRPr="00FD1235" w:rsidRDefault="00AA316E" w:rsidP="00CA4622">
            <w:pPr>
              <w:spacing w:after="0" w:line="240" w:lineRule="auto"/>
              <w:jc w:val="center"/>
              <w:rPr>
                <w:szCs w:val="24"/>
              </w:rPr>
            </w:pPr>
            <w:r w:rsidRPr="00FD1235">
              <w:rPr>
                <w:iCs/>
                <w:szCs w:val="24"/>
              </w:rPr>
              <w:t>200 000</w:t>
            </w:r>
          </w:p>
        </w:tc>
        <w:tc>
          <w:tcPr>
            <w:tcW w:w="1706" w:type="dxa"/>
            <w:tcBorders>
              <w:top w:val="single" w:sz="4" w:space="0" w:color="auto"/>
              <w:left w:val="single" w:sz="4" w:space="0" w:color="auto"/>
              <w:bottom w:val="single" w:sz="4" w:space="0" w:color="auto"/>
              <w:right w:val="single" w:sz="4" w:space="0" w:color="auto"/>
            </w:tcBorders>
          </w:tcPr>
          <w:p w14:paraId="393FBA70" w14:textId="77777777" w:rsidR="00AA316E" w:rsidRPr="00FD1235" w:rsidRDefault="00AA316E" w:rsidP="00CA4622">
            <w:pPr>
              <w:spacing w:after="0" w:line="240" w:lineRule="auto"/>
              <w:jc w:val="center"/>
              <w:rPr>
                <w:iCs/>
                <w:szCs w:val="24"/>
              </w:rPr>
            </w:pPr>
          </w:p>
        </w:tc>
        <w:tc>
          <w:tcPr>
            <w:tcW w:w="1559" w:type="dxa"/>
            <w:tcBorders>
              <w:top w:val="single" w:sz="4" w:space="0" w:color="auto"/>
              <w:left w:val="single" w:sz="4" w:space="0" w:color="auto"/>
              <w:bottom w:val="single" w:sz="4" w:space="0" w:color="auto"/>
              <w:right w:val="single" w:sz="4" w:space="0" w:color="auto"/>
            </w:tcBorders>
          </w:tcPr>
          <w:p w14:paraId="5CE02DA2" w14:textId="77777777" w:rsidR="00AA316E" w:rsidRPr="00FD1235" w:rsidRDefault="00AA316E" w:rsidP="00CA4622">
            <w:pPr>
              <w:spacing w:after="0" w:line="240" w:lineRule="auto"/>
              <w:jc w:val="center"/>
              <w:rPr>
                <w:iCs/>
                <w:szCs w:val="24"/>
              </w:rPr>
            </w:pPr>
          </w:p>
        </w:tc>
      </w:tr>
      <w:tr w:rsidR="00AA316E" w:rsidRPr="00FD1235" w14:paraId="0B13CB39" w14:textId="77777777" w:rsidTr="00CA4622">
        <w:tc>
          <w:tcPr>
            <w:tcW w:w="3964" w:type="dxa"/>
            <w:tcBorders>
              <w:top w:val="single" w:sz="4" w:space="0" w:color="auto"/>
              <w:left w:val="single" w:sz="4" w:space="0" w:color="auto"/>
              <w:bottom w:val="single" w:sz="4" w:space="0" w:color="auto"/>
              <w:right w:val="single" w:sz="4" w:space="0" w:color="auto"/>
            </w:tcBorders>
            <w:hideMark/>
          </w:tcPr>
          <w:p w14:paraId="7B1067ED" w14:textId="77777777" w:rsidR="00AA316E" w:rsidRPr="00FD1235" w:rsidRDefault="00AA316E" w:rsidP="00CA4622">
            <w:pPr>
              <w:spacing w:after="0" w:line="240" w:lineRule="auto"/>
              <w:rPr>
                <w:szCs w:val="24"/>
              </w:rPr>
            </w:pPr>
            <w:proofErr w:type="spellStart"/>
            <w:r w:rsidRPr="00FD1235">
              <w:rPr>
                <w:szCs w:val="24"/>
              </w:rPr>
              <w:t>TDP</w:t>
            </w:r>
            <w:proofErr w:type="spellEnd"/>
            <w:r w:rsidRPr="00FD1235">
              <w:rPr>
                <w:szCs w:val="24"/>
              </w:rPr>
              <w:t xml:space="preserve"> vykdymo priežiūra</w:t>
            </w:r>
          </w:p>
        </w:tc>
        <w:tc>
          <w:tcPr>
            <w:tcW w:w="1984" w:type="dxa"/>
            <w:tcBorders>
              <w:top w:val="single" w:sz="4" w:space="0" w:color="auto"/>
              <w:left w:val="single" w:sz="4" w:space="0" w:color="auto"/>
              <w:bottom w:val="single" w:sz="4" w:space="0" w:color="auto"/>
              <w:right w:val="single" w:sz="4" w:space="0" w:color="auto"/>
            </w:tcBorders>
            <w:hideMark/>
          </w:tcPr>
          <w:p w14:paraId="3F6FE795" w14:textId="77777777" w:rsidR="00AA316E" w:rsidRPr="00FD1235" w:rsidRDefault="00AA316E" w:rsidP="00CA4622">
            <w:pPr>
              <w:spacing w:after="0" w:line="240" w:lineRule="auto"/>
              <w:jc w:val="center"/>
              <w:rPr>
                <w:szCs w:val="24"/>
              </w:rPr>
            </w:pPr>
            <w:r w:rsidRPr="00FD1235">
              <w:rPr>
                <w:iCs/>
                <w:szCs w:val="24"/>
              </w:rPr>
              <w:t>2 600 000</w:t>
            </w:r>
          </w:p>
        </w:tc>
        <w:tc>
          <w:tcPr>
            <w:tcW w:w="1706" w:type="dxa"/>
            <w:tcBorders>
              <w:top w:val="single" w:sz="4" w:space="0" w:color="auto"/>
              <w:left w:val="single" w:sz="4" w:space="0" w:color="auto"/>
              <w:bottom w:val="single" w:sz="4" w:space="0" w:color="auto"/>
              <w:right w:val="single" w:sz="4" w:space="0" w:color="auto"/>
            </w:tcBorders>
          </w:tcPr>
          <w:p w14:paraId="43141BF7" w14:textId="77777777" w:rsidR="00AA316E" w:rsidRPr="00FD1235" w:rsidRDefault="00AA316E" w:rsidP="00CA4622">
            <w:pPr>
              <w:spacing w:after="0" w:line="240" w:lineRule="auto"/>
              <w:jc w:val="center"/>
              <w:rPr>
                <w:iCs/>
                <w:szCs w:val="24"/>
              </w:rPr>
            </w:pPr>
          </w:p>
        </w:tc>
        <w:tc>
          <w:tcPr>
            <w:tcW w:w="1559" w:type="dxa"/>
            <w:tcBorders>
              <w:top w:val="single" w:sz="4" w:space="0" w:color="auto"/>
              <w:left w:val="single" w:sz="4" w:space="0" w:color="auto"/>
              <w:bottom w:val="single" w:sz="4" w:space="0" w:color="auto"/>
              <w:right w:val="single" w:sz="4" w:space="0" w:color="auto"/>
            </w:tcBorders>
          </w:tcPr>
          <w:p w14:paraId="7581AE97" w14:textId="77777777" w:rsidR="00AA316E" w:rsidRPr="00FD1235" w:rsidRDefault="00AA316E" w:rsidP="00CA4622">
            <w:pPr>
              <w:spacing w:after="0" w:line="240" w:lineRule="auto"/>
              <w:jc w:val="center"/>
              <w:rPr>
                <w:iCs/>
                <w:szCs w:val="24"/>
              </w:rPr>
            </w:pPr>
          </w:p>
        </w:tc>
      </w:tr>
      <w:tr w:rsidR="00AA316E" w14:paraId="681E10BF" w14:textId="77777777" w:rsidTr="00CA4622">
        <w:tc>
          <w:tcPr>
            <w:tcW w:w="7654" w:type="dxa"/>
            <w:gridSpan w:val="3"/>
            <w:tcBorders>
              <w:top w:val="single" w:sz="4" w:space="0" w:color="auto"/>
              <w:left w:val="single" w:sz="4" w:space="0" w:color="auto"/>
              <w:bottom w:val="single" w:sz="4" w:space="0" w:color="auto"/>
              <w:right w:val="single" w:sz="4" w:space="0" w:color="auto"/>
            </w:tcBorders>
          </w:tcPr>
          <w:p w14:paraId="116800A2" w14:textId="189DCD85" w:rsidR="00AA316E" w:rsidRDefault="00AA316E" w:rsidP="00CA4622">
            <w:pPr>
              <w:spacing w:after="0" w:line="240" w:lineRule="auto"/>
              <w:jc w:val="right"/>
              <w:rPr>
                <w:iCs/>
                <w:szCs w:val="24"/>
              </w:rPr>
            </w:pPr>
            <w:r>
              <w:rPr>
                <w:iCs/>
                <w:szCs w:val="24"/>
              </w:rPr>
              <w:t>Pasiūlymo kaina Eur</w:t>
            </w:r>
            <w:r w:rsidR="0021627A">
              <w:rPr>
                <w:iCs/>
                <w:szCs w:val="24"/>
              </w:rPr>
              <w:t xml:space="preserve"> su </w:t>
            </w:r>
            <w:r>
              <w:rPr>
                <w:iCs/>
                <w:szCs w:val="24"/>
              </w:rPr>
              <w:t>PVM</w:t>
            </w:r>
          </w:p>
        </w:tc>
        <w:tc>
          <w:tcPr>
            <w:tcW w:w="1559" w:type="dxa"/>
            <w:tcBorders>
              <w:top w:val="single" w:sz="4" w:space="0" w:color="auto"/>
              <w:left w:val="single" w:sz="4" w:space="0" w:color="auto"/>
              <w:bottom w:val="single" w:sz="4" w:space="0" w:color="auto"/>
              <w:right w:val="single" w:sz="4" w:space="0" w:color="auto"/>
            </w:tcBorders>
          </w:tcPr>
          <w:p w14:paraId="5DECFFCC" w14:textId="77777777" w:rsidR="00AA316E" w:rsidRDefault="00AA316E" w:rsidP="00CA4622">
            <w:pPr>
              <w:spacing w:after="0" w:line="240" w:lineRule="auto"/>
              <w:jc w:val="center"/>
              <w:rPr>
                <w:iCs/>
                <w:szCs w:val="24"/>
              </w:rPr>
            </w:pPr>
          </w:p>
        </w:tc>
      </w:tr>
      <w:tr w:rsidR="00AA316E" w14:paraId="5FE1E336" w14:textId="77777777" w:rsidTr="00CA4622">
        <w:tc>
          <w:tcPr>
            <w:tcW w:w="7654" w:type="dxa"/>
            <w:gridSpan w:val="3"/>
            <w:tcBorders>
              <w:top w:val="single" w:sz="4" w:space="0" w:color="auto"/>
              <w:left w:val="single" w:sz="4" w:space="0" w:color="auto"/>
              <w:bottom w:val="single" w:sz="4" w:space="0" w:color="auto"/>
              <w:right w:val="single" w:sz="4" w:space="0" w:color="auto"/>
            </w:tcBorders>
          </w:tcPr>
          <w:p w14:paraId="77364896" w14:textId="77777777" w:rsidR="0021627A" w:rsidRDefault="00AA316E" w:rsidP="0021627A">
            <w:pPr>
              <w:pStyle w:val="Lentelsturinys"/>
              <w:snapToGrid w:val="0"/>
              <w:spacing w:after="0" w:line="240" w:lineRule="auto"/>
              <w:jc w:val="right"/>
              <w:rPr>
                <w:rFonts w:cs="Times New Roman"/>
                <w:color w:val="EE0000"/>
                <w:sz w:val="22"/>
              </w:rPr>
            </w:pPr>
            <w:r>
              <w:rPr>
                <w:iCs/>
                <w:szCs w:val="24"/>
              </w:rPr>
              <w:t xml:space="preserve">PVM </w:t>
            </w:r>
            <w:r w:rsidR="0021627A">
              <w:rPr>
                <w:iCs/>
                <w:szCs w:val="24"/>
              </w:rPr>
              <w:t xml:space="preserve"> </w:t>
            </w:r>
            <w:r w:rsidR="0021627A" w:rsidRPr="00633DC0">
              <w:rPr>
                <w:rFonts w:cs="Times New Roman"/>
                <w:color w:val="EE0000"/>
                <w:sz w:val="22"/>
              </w:rPr>
              <w:t>............ %</w:t>
            </w:r>
          </w:p>
          <w:p w14:paraId="64754ED8" w14:textId="788B8ACA" w:rsidR="00AA316E" w:rsidRDefault="0021627A" w:rsidP="0021627A">
            <w:pPr>
              <w:spacing w:after="0" w:line="240" w:lineRule="auto"/>
              <w:jc w:val="right"/>
              <w:rPr>
                <w:iCs/>
                <w:szCs w:val="24"/>
              </w:rPr>
            </w:pPr>
            <w:r w:rsidRPr="00C24CFB">
              <w:rPr>
                <w:rFonts w:cs="Times New Roman"/>
                <w:color w:val="EE0000"/>
                <w:sz w:val="20"/>
              </w:rPr>
              <w:t>(įrašyti proc.)</w:t>
            </w:r>
          </w:p>
        </w:tc>
        <w:tc>
          <w:tcPr>
            <w:tcW w:w="1559" w:type="dxa"/>
            <w:tcBorders>
              <w:top w:val="single" w:sz="4" w:space="0" w:color="auto"/>
              <w:left w:val="single" w:sz="4" w:space="0" w:color="auto"/>
              <w:bottom w:val="single" w:sz="4" w:space="0" w:color="auto"/>
              <w:right w:val="single" w:sz="4" w:space="0" w:color="auto"/>
            </w:tcBorders>
          </w:tcPr>
          <w:p w14:paraId="035E9E0C" w14:textId="77777777" w:rsidR="00AA316E" w:rsidRDefault="00AA316E" w:rsidP="00CA4622">
            <w:pPr>
              <w:spacing w:after="0" w:line="240" w:lineRule="auto"/>
              <w:jc w:val="center"/>
              <w:rPr>
                <w:iCs/>
                <w:szCs w:val="24"/>
              </w:rPr>
            </w:pPr>
          </w:p>
        </w:tc>
      </w:tr>
      <w:tr w:rsidR="00AA316E" w14:paraId="3518F1D5" w14:textId="77777777" w:rsidTr="00CA4622">
        <w:tc>
          <w:tcPr>
            <w:tcW w:w="7654" w:type="dxa"/>
            <w:gridSpan w:val="3"/>
            <w:tcBorders>
              <w:top w:val="single" w:sz="4" w:space="0" w:color="auto"/>
              <w:left w:val="single" w:sz="4" w:space="0" w:color="auto"/>
              <w:bottom w:val="single" w:sz="4" w:space="0" w:color="auto"/>
              <w:right w:val="single" w:sz="4" w:space="0" w:color="auto"/>
            </w:tcBorders>
          </w:tcPr>
          <w:p w14:paraId="77D678F0" w14:textId="78E22C2C" w:rsidR="00AA316E" w:rsidRDefault="00AA316E" w:rsidP="00CA4622">
            <w:pPr>
              <w:spacing w:after="0" w:line="240" w:lineRule="auto"/>
              <w:jc w:val="right"/>
              <w:rPr>
                <w:iCs/>
                <w:szCs w:val="24"/>
              </w:rPr>
            </w:pPr>
            <w:r w:rsidRPr="006A567E">
              <w:rPr>
                <w:iCs/>
                <w:szCs w:val="24"/>
              </w:rPr>
              <w:t xml:space="preserve">Pasiūlymo kaina Eur </w:t>
            </w:r>
            <w:r>
              <w:rPr>
                <w:iCs/>
                <w:szCs w:val="24"/>
              </w:rPr>
              <w:t>be</w:t>
            </w:r>
            <w:r w:rsidRPr="006A567E">
              <w:rPr>
                <w:iCs/>
                <w:szCs w:val="24"/>
              </w:rPr>
              <w:t xml:space="preserve"> PVM</w:t>
            </w:r>
          </w:p>
        </w:tc>
        <w:tc>
          <w:tcPr>
            <w:tcW w:w="1559" w:type="dxa"/>
            <w:tcBorders>
              <w:top w:val="single" w:sz="4" w:space="0" w:color="auto"/>
              <w:left w:val="single" w:sz="4" w:space="0" w:color="auto"/>
              <w:bottom w:val="single" w:sz="4" w:space="0" w:color="auto"/>
              <w:right w:val="single" w:sz="4" w:space="0" w:color="auto"/>
            </w:tcBorders>
          </w:tcPr>
          <w:p w14:paraId="79EA85B9" w14:textId="77777777" w:rsidR="00AA316E" w:rsidRDefault="00AA316E" w:rsidP="00CA4622">
            <w:pPr>
              <w:spacing w:after="0" w:line="240" w:lineRule="auto"/>
              <w:jc w:val="center"/>
              <w:rPr>
                <w:iCs/>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5B6F99DB" w14:textId="77777777" w:rsidR="00792741" w:rsidRDefault="00792741" w:rsidP="00FA4347">
      <w:pPr>
        <w:spacing w:after="0" w:line="240" w:lineRule="auto"/>
        <w:jc w:val="both"/>
        <w:rPr>
          <w:sz w:val="20"/>
          <w:szCs w:val="20"/>
          <w:lang w:eastAsia="lt-LT"/>
        </w:rPr>
      </w:pPr>
    </w:p>
    <w:p w14:paraId="0F035CC7" w14:textId="77777777" w:rsidR="00423E3D" w:rsidRDefault="00423E3D"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 xml:space="preserve">Šiame pasiūlyme yra pateikta ir konfidenciali </w:t>
      </w:r>
      <w:proofErr w:type="spellStart"/>
      <w:r>
        <w:rPr>
          <w:rFonts w:eastAsia="Times New Roman" w:cs="Times New Roman"/>
          <w:szCs w:val="24"/>
          <w:lang w:eastAsia="lt-LT"/>
        </w:rPr>
        <w:t>informacija:</w:t>
      </w:r>
      <w:bookmarkStart w:id="2"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proofErr w:type="spellEnd"/>
      <w:r>
        <w:rPr>
          <w:rFonts w:eastAsia="Times New Roman" w:cs="Times New Roman"/>
          <w:szCs w:val="24"/>
          <w:lang w:eastAsia="lt-LT"/>
        </w:rPr>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EEAB" w14:textId="77777777" w:rsidR="00C80401" w:rsidRDefault="00C80401" w:rsidP="00621401">
      <w:pPr>
        <w:spacing w:after="0" w:line="240" w:lineRule="auto"/>
      </w:pPr>
      <w:r>
        <w:separator/>
      </w:r>
    </w:p>
  </w:endnote>
  <w:endnote w:type="continuationSeparator" w:id="0">
    <w:p w14:paraId="24EDC76B" w14:textId="77777777" w:rsidR="00C80401" w:rsidRDefault="00C80401"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569FA" w14:textId="77777777" w:rsidR="00C80401" w:rsidRDefault="00C80401" w:rsidP="00621401">
      <w:pPr>
        <w:spacing w:after="0" w:line="240" w:lineRule="auto"/>
      </w:pPr>
      <w:r>
        <w:separator/>
      </w:r>
    </w:p>
  </w:footnote>
  <w:footnote w:type="continuationSeparator" w:id="0">
    <w:p w14:paraId="2F1D510F" w14:textId="77777777" w:rsidR="00C80401" w:rsidRDefault="00C80401"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06C5F"/>
    <w:rsid w:val="00010B68"/>
    <w:rsid w:val="00011F01"/>
    <w:rsid w:val="00013515"/>
    <w:rsid w:val="00013EED"/>
    <w:rsid w:val="00014087"/>
    <w:rsid w:val="000141BD"/>
    <w:rsid w:val="00014508"/>
    <w:rsid w:val="00014994"/>
    <w:rsid w:val="00014D26"/>
    <w:rsid w:val="00015DA1"/>
    <w:rsid w:val="000167DE"/>
    <w:rsid w:val="00017A04"/>
    <w:rsid w:val="00017C49"/>
    <w:rsid w:val="00017E84"/>
    <w:rsid w:val="000227A9"/>
    <w:rsid w:val="0002412F"/>
    <w:rsid w:val="00024205"/>
    <w:rsid w:val="00024873"/>
    <w:rsid w:val="000249CB"/>
    <w:rsid w:val="00025A64"/>
    <w:rsid w:val="00026302"/>
    <w:rsid w:val="00030545"/>
    <w:rsid w:val="00032E13"/>
    <w:rsid w:val="00033CBC"/>
    <w:rsid w:val="00034339"/>
    <w:rsid w:val="000346A5"/>
    <w:rsid w:val="0003740A"/>
    <w:rsid w:val="00040694"/>
    <w:rsid w:val="00040E55"/>
    <w:rsid w:val="00043623"/>
    <w:rsid w:val="0004547E"/>
    <w:rsid w:val="00045766"/>
    <w:rsid w:val="00046763"/>
    <w:rsid w:val="00046B19"/>
    <w:rsid w:val="00047C5F"/>
    <w:rsid w:val="000506FE"/>
    <w:rsid w:val="00051263"/>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0B3F"/>
    <w:rsid w:val="0008376E"/>
    <w:rsid w:val="00083A64"/>
    <w:rsid w:val="00084752"/>
    <w:rsid w:val="00084D74"/>
    <w:rsid w:val="00085D8F"/>
    <w:rsid w:val="00085E5A"/>
    <w:rsid w:val="000862E1"/>
    <w:rsid w:val="0008669B"/>
    <w:rsid w:val="000954C9"/>
    <w:rsid w:val="00095706"/>
    <w:rsid w:val="000957A1"/>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A7EF6"/>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D00FD"/>
    <w:rsid w:val="000D113F"/>
    <w:rsid w:val="000D120A"/>
    <w:rsid w:val="000D1CE6"/>
    <w:rsid w:val="000D421F"/>
    <w:rsid w:val="000D49F0"/>
    <w:rsid w:val="000D4BE9"/>
    <w:rsid w:val="000D53B3"/>
    <w:rsid w:val="000D7363"/>
    <w:rsid w:val="000E0121"/>
    <w:rsid w:val="000E0EBB"/>
    <w:rsid w:val="000E25DB"/>
    <w:rsid w:val="000E2E08"/>
    <w:rsid w:val="000E3757"/>
    <w:rsid w:val="000E3B94"/>
    <w:rsid w:val="000E3ED5"/>
    <w:rsid w:val="000E492E"/>
    <w:rsid w:val="000E4D9F"/>
    <w:rsid w:val="000E60E2"/>
    <w:rsid w:val="000E6B0F"/>
    <w:rsid w:val="000E6CA9"/>
    <w:rsid w:val="000E72D6"/>
    <w:rsid w:val="000E7569"/>
    <w:rsid w:val="000E7CA8"/>
    <w:rsid w:val="000F2346"/>
    <w:rsid w:val="000F2A13"/>
    <w:rsid w:val="000F2B32"/>
    <w:rsid w:val="000F3922"/>
    <w:rsid w:val="000F5E4C"/>
    <w:rsid w:val="00100283"/>
    <w:rsid w:val="00100E9D"/>
    <w:rsid w:val="00100ECE"/>
    <w:rsid w:val="001019E0"/>
    <w:rsid w:val="00102F4D"/>
    <w:rsid w:val="00103AE7"/>
    <w:rsid w:val="00104D5C"/>
    <w:rsid w:val="00104EAD"/>
    <w:rsid w:val="00105012"/>
    <w:rsid w:val="00105086"/>
    <w:rsid w:val="0010563F"/>
    <w:rsid w:val="00106C07"/>
    <w:rsid w:val="0010746D"/>
    <w:rsid w:val="0010781D"/>
    <w:rsid w:val="00107C4D"/>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56C4C"/>
    <w:rsid w:val="00157DAC"/>
    <w:rsid w:val="0016006F"/>
    <w:rsid w:val="00160E49"/>
    <w:rsid w:val="00161BFF"/>
    <w:rsid w:val="00162A71"/>
    <w:rsid w:val="00163BBE"/>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7777A"/>
    <w:rsid w:val="00180089"/>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684"/>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6F1E"/>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B52"/>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27A"/>
    <w:rsid w:val="002168D2"/>
    <w:rsid w:val="00216992"/>
    <w:rsid w:val="002175F5"/>
    <w:rsid w:val="0021772D"/>
    <w:rsid w:val="00217CA1"/>
    <w:rsid w:val="00220361"/>
    <w:rsid w:val="002221BE"/>
    <w:rsid w:val="00222B16"/>
    <w:rsid w:val="0022490B"/>
    <w:rsid w:val="00224A11"/>
    <w:rsid w:val="002250DC"/>
    <w:rsid w:val="0022642D"/>
    <w:rsid w:val="0022716E"/>
    <w:rsid w:val="002279A9"/>
    <w:rsid w:val="00230548"/>
    <w:rsid w:val="0023107F"/>
    <w:rsid w:val="002311DB"/>
    <w:rsid w:val="002313CC"/>
    <w:rsid w:val="0023157C"/>
    <w:rsid w:val="00231B1C"/>
    <w:rsid w:val="00231C03"/>
    <w:rsid w:val="00232F0C"/>
    <w:rsid w:val="00233B14"/>
    <w:rsid w:val="00233D16"/>
    <w:rsid w:val="00233E67"/>
    <w:rsid w:val="00235926"/>
    <w:rsid w:val="00237900"/>
    <w:rsid w:val="00237C72"/>
    <w:rsid w:val="002412C4"/>
    <w:rsid w:val="00241AA3"/>
    <w:rsid w:val="00241ADD"/>
    <w:rsid w:val="002420F0"/>
    <w:rsid w:val="002428E4"/>
    <w:rsid w:val="0024575E"/>
    <w:rsid w:val="00245C6A"/>
    <w:rsid w:val="00246427"/>
    <w:rsid w:val="00246B0C"/>
    <w:rsid w:val="00247257"/>
    <w:rsid w:val="00251221"/>
    <w:rsid w:val="002517E1"/>
    <w:rsid w:val="002518FB"/>
    <w:rsid w:val="00252DDC"/>
    <w:rsid w:val="00253645"/>
    <w:rsid w:val="002544D8"/>
    <w:rsid w:val="00254A9A"/>
    <w:rsid w:val="00254C0E"/>
    <w:rsid w:val="002555F1"/>
    <w:rsid w:val="00255E4B"/>
    <w:rsid w:val="00255F5C"/>
    <w:rsid w:val="002608FF"/>
    <w:rsid w:val="002610E6"/>
    <w:rsid w:val="002611BC"/>
    <w:rsid w:val="00265770"/>
    <w:rsid w:val="00266124"/>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346"/>
    <w:rsid w:val="00291D39"/>
    <w:rsid w:val="00292CB9"/>
    <w:rsid w:val="00292DF6"/>
    <w:rsid w:val="0029369A"/>
    <w:rsid w:val="00293FFD"/>
    <w:rsid w:val="002941CF"/>
    <w:rsid w:val="00295E80"/>
    <w:rsid w:val="0029787E"/>
    <w:rsid w:val="002A1487"/>
    <w:rsid w:val="002A150F"/>
    <w:rsid w:val="002A187A"/>
    <w:rsid w:val="002A18FB"/>
    <w:rsid w:val="002A209A"/>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15E"/>
    <w:rsid w:val="002C1FF9"/>
    <w:rsid w:val="002C2DF7"/>
    <w:rsid w:val="002C2E3B"/>
    <w:rsid w:val="002C398B"/>
    <w:rsid w:val="002C3B92"/>
    <w:rsid w:val="002C4D7E"/>
    <w:rsid w:val="002C52E7"/>
    <w:rsid w:val="002C5B2B"/>
    <w:rsid w:val="002C6A59"/>
    <w:rsid w:val="002C74D5"/>
    <w:rsid w:val="002C758F"/>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73B"/>
    <w:rsid w:val="002F1E62"/>
    <w:rsid w:val="002F2FB1"/>
    <w:rsid w:val="002F330F"/>
    <w:rsid w:val="002F444A"/>
    <w:rsid w:val="002F4C2F"/>
    <w:rsid w:val="002F555A"/>
    <w:rsid w:val="002F65CF"/>
    <w:rsid w:val="002F771A"/>
    <w:rsid w:val="002F779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0729"/>
    <w:rsid w:val="003310D0"/>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AC3"/>
    <w:rsid w:val="00351C5B"/>
    <w:rsid w:val="00352453"/>
    <w:rsid w:val="003536C8"/>
    <w:rsid w:val="00353804"/>
    <w:rsid w:val="00355394"/>
    <w:rsid w:val="00355A52"/>
    <w:rsid w:val="00355D16"/>
    <w:rsid w:val="0035793F"/>
    <w:rsid w:val="00357BDB"/>
    <w:rsid w:val="003610C3"/>
    <w:rsid w:val="00361767"/>
    <w:rsid w:val="00362FD1"/>
    <w:rsid w:val="00364645"/>
    <w:rsid w:val="003646F6"/>
    <w:rsid w:val="0036524D"/>
    <w:rsid w:val="00365BA6"/>
    <w:rsid w:val="00366015"/>
    <w:rsid w:val="00367001"/>
    <w:rsid w:val="00367F2E"/>
    <w:rsid w:val="003705C6"/>
    <w:rsid w:val="00370EC8"/>
    <w:rsid w:val="0037136B"/>
    <w:rsid w:val="003716FE"/>
    <w:rsid w:val="00371EF0"/>
    <w:rsid w:val="0037260B"/>
    <w:rsid w:val="003736B4"/>
    <w:rsid w:val="0037377B"/>
    <w:rsid w:val="003746C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2783"/>
    <w:rsid w:val="003939D9"/>
    <w:rsid w:val="00393A09"/>
    <w:rsid w:val="00393AC4"/>
    <w:rsid w:val="003947EB"/>
    <w:rsid w:val="00394CD3"/>
    <w:rsid w:val="0039505F"/>
    <w:rsid w:val="00395DE2"/>
    <w:rsid w:val="00396923"/>
    <w:rsid w:val="00397794"/>
    <w:rsid w:val="003A10F3"/>
    <w:rsid w:val="003A11C0"/>
    <w:rsid w:val="003A1FC9"/>
    <w:rsid w:val="003A2378"/>
    <w:rsid w:val="003A5F35"/>
    <w:rsid w:val="003A6166"/>
    <w:rsid w:val="003A7BB8"/>
    <w:rsid w:val="003B0ECE"/>
    <w:rsid w:val="003B22D6"/>
    <w:rsid w:val="003B2322"/>
    <w:rsid w:val="003B4459"/>
    <w:rsid w:val="003B49D8"/>
    <w:rsid w:val="003B5202"/>
    <w:rsid w:val="003B7259"/>
    <w:rsid w:val="003B7F71"/>
    <w:rsid w:val="003C1D06"/>
    <w:rsid w:val="003C21C1"/>
    <w:rsid w:val="003C2448"/>
    <w:rsid w:val="003C2E14"/>
    <w:rsid w:val="003C4C53"/>
    <w:rsid w:val="003C4E39"/>
    <w:rsid w:val="003C554C"/>
    <w:rsid w:val="003C5FE4"/>
    <w:rsid w:val="003C6B86"/>
    <w:rsid w:val="003C6C5E"/>
    <w:rsid w:val="003D1927"/>
    <w:rsid w:val="003D3003"/>
    <w:rsid w:val="003D34C7"/>
    <w:rsid w:val="003D3AB3"/>
    <w:rsid w:val="003D4039"/>
    <w:rsid w:val="003D43E4"/>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292D"/>
    <w:rsid w:val="00403033"/>
    <w:rsid w:val="004047B0"/>
    <w:rsid w:val="00404A4C"/>
    <w:rsid w:val="00405C06"/>
    <w:rsid w:val="00407DF8"/>
    <w:rsid w:val="00407ED1"/>
    <w:rsid w:val="00410110"/>
    <w:rsid w:val="00410524"/>
    <w:rsid w:val="00413247"/>
    <w:rsid w:val="0041383C"/>
    <w:rsid w:val="00413B0E"/>
    <w:rsid w:val="00416191"/>
    <w:rsid w:val="0041672B"/>
    <w:rsid w:val="00416893"/>
    <w:rsid w:val="00417F16"/>
    <w:rsid w:val="004201F8"/>
    <w:rsid w:val="00420B81"/>
    <w:rsid w:val="00421ABF"/>
    <w:rsid w:val="004223C2"/>
    <w:rsid w:val="00422714"/>
    <w:rsid w:val="00422998"/>
    <w:rsid w:val="0042396A"/>
    <w:rsid w:val="00423E3D"/>
    <w:rsid w:val="00424093"/>
    <w:rsid w:val="0042700D"/>
    <w:rsid w:val="0042769C"/>
    <w:rsid w:val="0042798A"/>
    <w:rsid w:val="00432351"/>
    <w:rsid w:val="00432FB1"/>
    <w:rsid w:val="00433602"/>
    <w:rsid w:val="00434C17"/>
    <w:rsid w:val="00436E25"/>
    <w:rsid w:val="00440A7A"/>
    <w:rsid w:val="004418D5"/>
    <w:rsid w:val="00442E52"/>
    <w:rsid w:val="00444938"/>
    <w:rsid w:val="004450E2"/>
    <w:rsid w:val="00445AAF"/>
    <w:rsid w:val="00446057"/>
    <w:rsid w:val="004462D6"/>
    <w:rsid w:val="00446515"/>
    <w:rsid w:val="0044656B"/>
    <w:rsid w:val="00446A35"/>
    <w:rsid w:val="00446F14"/>
    <w:rsid w:val="00447208"/>
    <w:rsid w:val="004473DD"/>
    <w:rsid w:val="00447AE7"/>
    <w:rsid w:val="00447B94"/>
    <w:rsid w:val="0045014A"/>
    <w:rsid w:val="0045059F"/>
    <w:rsid w:val="00450905"/>
    <w:rsid w:val="00450C4C"/>
    <w:rsid w:val="00450FBD"/>
    <w:rsid w:val="0045107A"/>
    <w:rsid w:val="00452237"/>
    <w:rsid w:val="0045278F"/>
    <w:rsid w:val="00453393"/>
    <w:rsid w:val="00455477"/>
    <w:rsid w:val="00455BA1"/>
    <w:rsid w:val="00456781"/>
    <w:rsid w:val="00456D4C"/>
    <w:rsid w:val="004571D6"/>
    <w:rsid w:val="00457804"/>
    <w:rsid w:val="00457805"/>
    <w:rsid w:val="00457EE7"/>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7E1"/>
    <w:rsid w:val="00484718"/>
    <w:rsid w:val="00484E27"/>
    <w:rsid w:val="0048512A"/>
    <w:rsid w:val="00485D95"/>
    <w:rsid w:val="0048601B"/>
    <w:rsid w:val="004863FD"/>
    <w:rsid w:val="00486BDE"/>
    <w:rsid w:val="00486F61"/>
    <w:rsid w:val="004870D0"/>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166"/>
    <w:rsid w:val="004B2EDA"/>
    <w:rsid w:val="004B3675"/>
    <w:rsid w:val="004B3946"/>
    <w:rsid w:val="004B3D47"/>
    <w:rsid w:val="004B3D8A"/>
    <w:rsid w:val="004B56E5"/>
    <w:rsid w:val="004B5C5A"/>
    <w:rsid w:val="004B670D"/>
    <w:rsid w:val="004B77EB"/>
    <w:rsid w:val="004B7AAB"/>
    <w:rsid w:val="004B7FB5"/>
    <w:rsid w:val="004C3158"/>
    <w:rsid w:val="004C3560"/>
    <w:rsid w:val="004C4A53"/>
    <w:rsid w:val="004C539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2B64"/>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D80"/>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47C1"/>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B1C25"/>
    <w:rsid w:val="005B25A2"/>
    <w:rsid w:val="005B2E7F"/>
    <w:rsid w:val="005B4C79"/>
    <w:rsid w:val="005B5567"/>
    <w:rsid w:val="005B750C"/>
    <w:rsid w:val="005C0C77"/>
    <w:rsid w:val="005C18B3"/>
    <w:rsid w:val="005C2F8C"/>
    <w:rsid w:val="005C35A3"/>
    <w:rsid w:val="005C35F2"/>
    <w:rsid w:val="005C454D"/>
    <w:rsid w:val="005C455E"/>
    <w:rsid w:val="005C50C3"/>
    <w:rsid w:val="005C5D5C"/>
    <w:rsid w:val="005C6B4A"/>
    <w:rsid w:val="005C6C74"/>
    <w:rsid w:val="005C6C8B"/>
    <w:rsid w:val="005D0116"/>
    <w:rsid w:val="005D0DE7"/>
    <w:rsid w:val="005D11DA"/>
    <w:rsid w:val="005D2C95"/>
    <w:rsid w:val="005D65DC"/>
    <w:rsid w:val="005E0383"/>
    <w:rsid w:val="005E2497"/>
    <w:rsid w:val="005E2DB9"/>
    <w:rsid w:val="005E5986"/>
    <w:rsid w:val="005E72EC"/>
    <w:rsid w:val="005E7487"/>
    <w:rsid w:val="005F1675"/>
    <w:rsid w:val="005F247E"/>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114C6"/>
    <w:rsid w:val="00611D12"/>
    <w:rsid w:val="0061246A"/>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6C16"/>
    <w:rsid w:val="006275B9"/>
    <w:rsid w:val="00630E3F"/>
    <w:rsid w:val="0063172B"/>
    <w:rsid w:val="00631764"/>
    <w:rsid w:val="00631FF7"/>
    <w:rsid w:val="006339C1"/>
    <w:rsid w:val="00634BF6"/>
    <w:rsid w:val="00635096"/>
    <w:rsid w:val="00635AD2"/>
    <w:rsid w:val="00635CCA"/>
    <w:rsid w:val="006366AD"/>
    <w:rsid w:val="006368F1"/>
    <w:rsid w:val="006376B8"/>
    <w:rsid w:val="00637864"/>
    <w:rsid w:val="0063796E"/>
    <w:rsid w:val="00637DB1"/>
    <w:rsid w:val="00640386"/>
    <w:rsid w:val="00640B94"/>
    <w:rsid w:val="00641C47"/>
    <w:rsid w:val="00641F78"/>
    <w:rsid w:val="0064258D"/>
    <w:rsid w:val="00642A3B"/>
    <w:rsid w:val="00642E5D"/>
    <w:rsid w:val="006468AD"/>
    <w:rsid w:val="00646C61"/>
    <w:rsid w:val="00646EDD"/>
    <w:rsid w:val="00647C29"/>
    <w:rsid w:val="006501CA"/>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6B9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3691"/>
    <w:rsid w:val="00693F04"/>
    <w:rsid w:val="006949DE"/>
    <w:rsid w:val="00694AD7"/>
    <w:rsid w:val="0069503F"/>
    <w:rsid w:val="006953F5"/>
    <w:rsid w:val="00696DA6"/>
    <w:rsid w:val="006A015A"/>
    <w:rsid w:val="006A0B68"/>
    <w:rsid w:val="006A139B"/>
    <w:rsid w:val="006A1910"/>
    <w:rsid w:val="006A1AB9"/>
    <w:rsid w:val="006A4323"/>
    <w:rsid w:val="006A53AD"/>
    <w:rsid w:val="006A6473"/>
    <w:rsid w:val="006A6AC4"/>
    <w:rsid w:val="006A6F66"/>
    <w:rsid w:val="006B08E5"/>
    <w:rsid w:val="006B124A"/>
    <w:rsid w:val="006B186D"/>
    <w:rsid w:val="006B1B1E"/>
    <w:rsid w:val="006B2387"/>
    <w:rsid w:val="006B2630"/>
    <w:rsid w:val="006B4C6E"/>
    <w:rsid w:val="006B587B"/>
    <w:rsid w:val="006B6DBA"/>
    <w:rsid w:val="006C04F5"/>
    <w:rsid w:val="006C1E0E"/>
    <w:rsid w:val="006C20E0"/>
    <w:rsid w:val="006C3952"/>
    <w:rsid w:val="006C409A"/>
    <w:rsid w:val="006C6E1A"/>
    <w:rsid w:val="006D0842"/>
    <w:rsid w:val="006D0E49"/>
    <w:rsid w:val="006D1BE8"/>
    <w:rsid w:val="006D1C4E"/>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598"/>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5F42"/>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13DF"/>
    <w:rsid w:val="00742555"/>
    <w:rsid w:val="00742944"/>
    <w:rsid w:val="00742A47"/>
    <w:rsid w:val="007440DA"/>
    <w:rsid w:val="007447B9"/>
    <w:rsid w:val="007448A1"/>
    <w:rsid w:val="00744A66"/>
    <w:rsid w:val="00744EEC"/>
    <w:rsid w:val="007452C5"/>
    <w:rsid w:val="00745B5A"/>
    <w:rsid w:val="00745B72"/>
    <w:rsid w:val="00746F78"/>
    <w:rsid w:val="0074719A"/>
    <w:rsid w:val="00747BF7"/>
    <w:rsid w:val="00747DEC"/>
    <w:rsid w:val="00750715"/>
    <w:rsid w:val="00750ED1"/>
    <w:rsid w:val="00751D30"/>
    <w:rsid w:val="00752ABA"/>
    <w:rsid w:val="00753E67"/>
    <w:rsid w:val="00754AB4"/>
    <w:rsid w:val="00756108"/>
    <w:rsid w:val="007568A0"/>
    <w:rsid w:val="00757E64"/>
    <w:rsid w:val="0076043B"/>
    <w:rsid w:val="00760AB0"/>
    <w:rsid w:val="0076117A"/>
    <w:rsid w:val="00761766"/>
    <w:rsid w:val="00761BCC"/>
    <w:rsid w:val="007634C4"/>
    <w:rsid w:val="00763D0C"/>
    <w:rsid w:val="007642DF"/>
    <w:rsid w:val="0076537F"/>
    <w:rsid w:val="007663EF"/>
    <w:rsid w:val="0076753E"/>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1FF5"/>
    <w:rsid w:val="007B2C51"/>
    <w:rsid w:val="007B3D8F"/>
    <w:rsid w:val="007B495A"/>
    <w:rsid w:val="007B4E4B"/>
    <w:rsid w:val="007B5B4B"/>
    <w:rsid w:val="007B5BA3"/>
    <w:rsid w:val="007B5CB0"/>
    <w:rsid w:val="007B6B3A"/>
    <w:rsid w:val="007B7C88"/>
    <w:rsid w:val="007C136D"/>
    <w:rsid w:val="007C17FE"/>
    <w:rsid w:val="007C3179"/>
    <w:rsid w:val="007C3258"/>
    <w:rsid w:val="007C37C7"/>
    <w:rsid w:val="007C3FE0"/>
    <w:rsid w:val="007C42F1"/>
    <w:rsid w:val="007C437C"/>
    <w:rsid w:val="007C48AF"/>
    <w:rsid w:val="007C662F"/>
    <w:rsid w:val="007C6CF7"/>
    <w:rsid w:val="007C7520"/>
    <w:rsid w:val="007D0713"/>
    <w:rsid w:val="007D07A3"/>
    <w:rsid w:val="007D0E0A"/>
    <w:rsid w:val="007D1639"/>
    <w:rsid w:val="007D1C17"/>
    <w:rsid w:val="007D26F3"/>
    <w:rsid w:val="007E175A"/>
    <w:rsid w:val="007E1B2F"/>
    <w:rsid w:val="007E2BC3"/>
    <w:rsid w:val="007E2D96"/>
    <w:rsid w:val="007E34AB"/>
    <w:rsid w:val="007E61D1"/>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56E"/>
    <w:rsid w:val="00813EFD"/>
    <w:rsid w:val="00814DB5"/>
    <w:rsid w:val="00815AC4"/>
    <w:rsid w:val="008169C1"/>
    <w:rsid w:val="00817DAA"/>
    <w:rsid w:val="008200CF"/>
    <w:rsid w:val="00820466"/>
    <w:rsid w:val="00820BED"/>
    <w:rsid w:val="008211DD"/>
    <w:rsid w:val="008212A7"/>
    <w:rsid w:val="0082264A"/>
    <w:rsid w:val="00823896"/>
    <w:rsid w:val="00825672"/>
    <w:rsid w:val="008273EA"/>
    <w:rsid w:val="008311A5"/>
    <w:rsid w:val="0083138A"/>
    <w:rsid w:val="0083183C"/>
    <w:rsid w:val="008344F7"/>
    <w:rsid w:val="008361C5"/>
    <w:rsid w:val="008400A0"/>
    <w:rsid w:val="0084059C"/>
    <w:rsid w:val="00840765"/>
    <w:rsid w:val="00840EE5"/>
    <w:rsid w:val="00841C6D"/>
    <w:rsid w:val="00842A60"/>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56A3E"/>
    <w:rsid w:val="0086027D"/>
    <w:rsid w:val="00861082"/>
    <w:rsid w:val="00862073"/>
    <w:rsid w:val="00862E34"/>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97DC3"/>
    <w:rsid w:val="008A0707"/>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CF2"/>
    <w:rsid w:val="008B7E27"/>
    <w:rsid w:val="008C099D"/>
    <w:rsid w:val="008C1BEE"/>
    <w:rsid w:val="008C1C70"/>
    <w:rsid w:val="008C1D05"/>
    <w:rsid w:val="008C2A34"/>
    <w:rsid w:val="008C394C"/>
    <w:rsid w:val="008C3976"/>
    <w:rsid w:val="008C6335"/>
    <w:rsid w:val="008C6893"/>
    <w:rsid w:val="008C7A82"/>
    <w:rsid w:val="008D0DC9"/>
    <w:rsid w:val="008D1E6E"/>
    <w:rsid w:val="008D2A09"/>
    <w:rsid w:val="008D2FAE"/>
    <w:rsid w:val="008D7241"/>
    <w:rsid w:val="008D783A"/>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0026"/>
    <w:rsid w:val="008F1D66"/>
    <w:rsid w:val="008F283B"/>
    <w:rsid w:val="008F3F68"/>
    <w:rsid w:val="008F47A9"/>
    <w:rsid w:val="008F4A04"/>
    <w:rsid w:val="008F4C58"/>
    <w:rsid w:val="008F4C5E"/>
    <w:rsid w:val="008F4DE7"/>
    <w:rsid w:val="008F67E0"/>
    <w:rsid w:val="00900E56"/>
    <w:rsid w:val="0090240C"/>
    <w:rsid w:val="0090327C"/>
    <w:rsid w:val="00903ECC"/>
    <w:rsid w:val="00904352"/>
    <w:rsid w:val="00904A09"/>
    <w:rsid w:val="00906294"/>
    <w:rsid w:val="009067E2"/>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0F0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0ADA"/>
    <w:rsid w:val="009722A6"/>
    <w:rsid w:val="00972396"/>
    <w:rsid w:val="00972894"/>
    <w:rsid w:val="00972EBD"/>
    <w:rsid w:val="00973FE7"/>
    <w:rsid w:val="00980114"/>
    <w:rsid w:val="00980C61"/>
    <w:rsid w:val="009817ED"/>
    <w:rsid w:val="00981E8D"/>
    <w:rsid w:val="00981F13"/>
    <w:rsid w:val="009827EE"/>
    <w:rsid w:val="0098297C"/>
    <w:rsid w:val="00983D1D"/>
    <w:rsid w:val="00983E90"/>
    <w:rsid w:val="0098458E"/>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19F6"/>
    <w:rsid w:val="009A2735"/>
    <w:rsid w:val="009A2D3C"/>
    <w:rsid w:val="009A2EDF"/>
    <w:rsid w:val="009A3783"/>
    <w:rsid w:val="009A4DA8"/>
    <w:rsid w:val="009A70D5"/>
    <w:rsid w:val="009A7488"/>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10A3"/>
    <w:rsid w:val="009D1F33"/>
    <w:rsid w:val="009D2064"/>
    <w:rsid w:val="009D2C8B"/>
    <w:rsid w:val="009D3E05"/>
    <w:rsid w:val="009D3F37"/>
    <w:rsid w:val="009D599A"/>
    <w:rsid w:val="009D6868"/>
    <w:rsid w:val="009D6B39"/>
    <w:rsid w:val="009D7A7E"/>
    <w:rsid w:val="009E0319"/>
    <w:rsid w:val="009E0BBD"/>
    <w:rsid w:val="009E2950"/>
    <w:rsid w:val="009E35B6"/>
    <w:rsid w:val="009E3865"/>
    <w:rsid w:val="009E4116"/>
    <w:rsid w:val="009E4402"/>
    <w:rsid w:val="009E4F8F"/>
    <w:rsid w:val="009E61F2"/>
    <w:rsid w:val="009E73F4"/>
    <w:rsid w:val="009E7942"/>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417"/>
    <w:rsid w:val="00A00560"/>
    <w:rsid w:val="00A00E1F"/>
    <w:rsid w:val="00A01DE4"/>
    <w:rsid w:val="00A02F55"/>
    <w:rsid w:val="00A0396E"/>
    <w:rsid w:val="00A04C30"/>
    <w:rsid w:val="00A0531B"/>
    <w:rsid w:val="00A05A12"/>
    <w:rsid w:val="00A070E4"/>
    <w:rsid w:val="00A07719"/>
    <w:rsid w:val="00A07BF6"/>
    <w:rsid w:val="00A10CAB"/>
    <w:rsid w:val="00A11860"/>
    <w:rsid w:val="00A11C32"/>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22A5"/>
    <w:rsid w:val="00A43169"/>
    <w:rsid w:val="00A43BDE"/>
    <w:rsid w:val="00A43D37"/>
    <w:rsid w:val="00A4626A"/>
    <w:rsid w:val="00A478A4"/>
    <w:rsid w:val="00A479FC"/>
    <w:rsid w:val="00A5111C"/>
    <w:rsid w:val="00A51668"/>
    <w:rsid w:val="00A52F24"/>
    <w:rsid w:val="00A5567B"/>
    <w:rsid w:val="00A55BB5"/>
    <w:rsid w:val="00A5612E"/>
    <w:rsid w:val="00A56768"/>
    <w:rsid w:val="00A56E70"/>
    <w:rsid w:val="00A57280"/>
    <w:rsid w:val="00A57614"/>
    <w:rsid w:val="00A60FBB"/>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162"/>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4A6"/>
    <w:rsid w:val="00A909D6"/>
    <w:rsid w:val="00A90AC9"/>
    <w:rsid w:val="00A90C7F"/>
    <w:rsid w:val="00A90E2B"/>
    <w:rsid w:val="00A91562"/>
    <w:rsid w:val="00A9264E"/>
    <w:rsid w:val="00A9270A"/>
    <w:rsid w:val="00A945B0"/>
    <w:rsid w:val="00A959B7"/>
    <w:rsid w:val="00A968A3"/>
    <w:rsid w:val="00A96AFD"/>
    <w:rsid w:val="00A9722B"/>
    <w:rsid w:val="00A97D23"/>
    <w:rsid w:val="00A97E2B"/>
    <w:rsid w:val="00AA168E"/>
    <w:rsid w:val="00AA316E"/>
    <w:rsid w:val="00AA3B4C"/>
    <w:rsid w:val="00AA3F7B"/>
    <w:rsid w:val="00AA4488"/>
    <w:rsid w:val="00AA4FD9"/>
    <w:rsid w:val="00AA509B"/>
    <w:rsid w:val="00AB0A18"/>
    <w:rsid w:val="00AB20D8"/>
    <w:rsid w:val="00AB35D0"/>
    <w:rsid w:val="00AB4940"/>
    <w:rsid w:val="00AB60B1"/>
    <w:rsid w:val="00AB7157"/>
    <w:rsid w:val="00AB7928"/>
    <w:rsid w:val="00AB7B2E"/>
    <w:rsid w:val="00AC01C3"/>
    <w:rsid w:val="00AC0443"/>
    <w:rsid w:val="00AC09D3"/>
    <w:rsid w:val="00AC0CD9"/>
    <w:rsid w:val="00AC21E8"/>
    <w:rsid w:val="00AC2559"/>
    <w:rsid w:val="00AC3146"/>
    <w:rsid w:val="00AC366B"/>
    <w:rsid w:val="00AC419F"/>
    <w:rsid w:val="00AC5331"/>
    <w:rsid w:val="00AC62B0"/>
    <w:rsid w:val="00AC73F1"/>
    <w:rsid w:val="00AC7483"/>
    <w:rsid w:val="00AD017B"/>
    <w:rsid w:val="00AD01AF"/>
    <w:rsid w:val="00AD0D0A"/>
    <w:rsid w:val="00AD3072"/>
    <w:rsid w:val="00AD37AE"/>
    <w:rsid w:val="00AD388F"/>
    <w:rsid w:val="00AD3E60"/>
    <w:rsid w:val="00AD478A"/>
    <w:rsid w:val="00AD5579"/>
    <w:rsid w:val="00AD573D"/>
    <w:rsid w:val="00AD5F04"/>
    <w:rsid w:val="00AE04B1"/>
    <w:rsid w:val="00AE0A90"/>
    <w:rsid w:val="00AE1463"/>
    <w:rsid w:val="00AE26BB"/>
    <w:rsid w:val="00AE2796"/>
    <w:rsid w:val="00AE2BA0"/>
    <w:rsid w:val="00AE2E36"/>
    <w:rsid w:val="00AE437E"/>
    <w:rsid w:val="00AE43C2"/>
    <w:rsid w:val="00AE4BEC"/>
    <w:rsid w:val="00AE7804"/>
    <w:rsid w:val="00AF0EB2"/>
    <w:rsid w:val="00AF2319"/>
    <w:rsid w:val="00AF39D8"/>
    <w:rsid w:val="00AF4563"/>
    <w:rsid w:val="00AF45DF"/>
    <w:rsid w:val="00AF6183"/>
    <w:rsid w:val="00AF75C9"/>
    <w:rsid w:val="00B009BE"/>
    <w:rsid w:val="00B01443"/>
    <w:rsid w:val="00B02A83"/>
    <w:rsid w:val="00B031AB"/>
    <w:rsid w:val="00B031EE"/>
    <w:rsid w:val="00B03F6B"/>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564B"/>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6D9A"/>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D4C"/>
    <w:rsid w:val="00B54663"/>
    <w:rsid w:val="00B55147"/>
    <w:rsid w:val="00B551A0"/>
    <w:rsid w:val="00B55F75"/>
    <w:rsid w:val="00B576DB"/>
    <w:rsid w:val="00B57E71"/>
    <w:rsid w:val="00B600BE"/>
    <w:rsid w:val="00B64270"/>
    <w:rsid w:val="00B64625"/>
    <w:rsid w:val="00B649C0"/>
    <w:rsid w:val="00B6511E"/>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1D21"/>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7D0"/>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973"/>
    <w:rsid w:val="00BF6B40"/>
    <w:rsid w:val="00BF7A1E"/>
    <w:rsid w:val="00BF7EAF"/>
    <w:rsid w:val="00C0059D"/>
    <w:rsid w:val="00C005D7"/>
    <w:rsid w:val="00C013F4"/>
    <w:rsid w:val="00C025D0"/>
    <w:rsid w:val="00C0415D"/>
    <w:rsid w:val="00C0416C"/>
    <w:rsid w:val="00C0453B"/>
    <w:rsid w:val="00C0630E"/>
    <w:rsid w:val="00C06E68"/>
    <w:rsid w:val="00C07D33"/>
    <w:rsid w:val="00C10EA2"/>
    <w:rsid w:val="00C113C3"/>
    <w:rsid w:val="00C11BA3"/>
    <w:rsid w:val="00C11F7A"/>
    <w:rsid w:val="00C12EF4"/>
    <w:rsid w:val="00C1316D"/>
    <w:rsid w:val="00C1419C"/>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6C33"/>
    <w:rsid w:val="00C6743B"/>
    <w:rsid w:val="00C67470"/>
    <w:rsid w:val="00C708AB"/>
    <w:rsid w:val="00C708B3"/>
    <w:rsid w:val="00C70A02"/>
    <w:rsid w:val="00C72867"/>
    <w:rsid w:val="00C74C47"/>
    <w:rsid w:val="00C75D40"/>
    <w:rsid w:val="00C80401"/>
    <w:rsid w:val="00C826C6"/>
    <w:rsid w:val="00C82C45"/>
    <w:rsid w:val="00C83F26"/>
    <w:rsid w:val="00C84944"/>
    <w:rsid w:val="00C85A55"/>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4F8"/>
    <w:rsid w:val="00CA66CA"/>
    <w:rsid w:val="00CA6E5A"/>
    <w:rsid w:val="00CA7018"/>
    <w:rsid w:val="00CA7649"/>
    <w:rsid w:val="00CA78CA"/>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0B85"/>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AF6"/>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519"/>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4CEC"/>
    <w:rsid w:val="00D15936"/>
    <w:rsid w:val="00D16CA1"/>
    <w:rsid w:val="00D17207"/>
    <w:rsid w:val="00D20397"/>
    <w:rsid w:val="00D209D3"/>
    <w:rsid w:val="00D21B79"/>
    <w:rsid w:val="00D21E52"/>
    <w:rsid w:val="00D2206C"/>
    <w:rsid w:val="00D2280B"/>
    <w:rsid w:val="00D242CB"/>
    <w:rsid w:val="00D24434"/>
    <w:rsid w:val="00D25EF6"/>
    <w:rsid w:val="00D26D91"/>
    <w:rsid w:val="00D26EB2"/>
    <w:rsid w:val="00D30296"/>
    <w:rsid w:val="00D30578"/>
    <w:rsid w:val="00D30C50"/>
    <w:rsid w:val="00D316F6"/>
    <w:rsid w:val="00D33918"/>
    <w:rsid w:val="00D34324"/>
    <w:rsid w:val="00D344F2"/>
    <w:rsid w:val="00D346BD"/>
    <w:rsid w:val="00D34C56"/>
    <w:rsid w:val="00D361A2"/>
    <w:rsid w:val="00D36DCC"/>
    <w:rsid w:val="00D36F1A"/>
    <w:rsid w:val="00D37083"/>
    <w:rsid w:val="00D37849"/>
    <w:rsid w:val="00D37A4B"/>
    <w:rsid w:val="00D415A2"/>
    <w:rsid w:val="00D42921"/>
    <w:rsid w:val="00D464AD"/>
    <w:rsid w:val="00D47090"/>
    <w:rsid w:val="00D5014B"/>
    <w:rsid w:val="00D511F9"/>
    <w:rsid w:val="00D51791"/>
    <w:rsid w:val="00D527F1"/>
    <w:rsid w:val="00D5568E"/>
    <w:rsid w:val="00D558AC"/>
    <w:rsid w:val="00D56798"/>
    <w:rsid w:val="00D56CAA"/>
    <w:rsid w:val="00D56D19"/>
    <w:rsid w:val="00D57EF7"/>
    <w:rsid w:val="00D612D1"/>
    <w:rsid w:val="00D6183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76847"/>
    <w:rsid w:val="00D76CC1"/>
    <w:rsid w:val="00D80896"/>
    <w:rsid w:val="00D80DFC"/>
    <w:rsid w:val="00D80EAA"/>
    <w:rsid w:val="00D81892"/>
    <w:rsid w:val="00D81BCC"/>
    <w:rsid w:val="00D8218B"/>
    <w:rsid w:val="00D82461"/>
    <w:rsid w:val="00D84A61"/>
    <w:rsid w:val="00D84C48"/>
    <w:rsid w:val="00D85A1C"/>
    <w:rsid w:val="00D8675A"/>
    <w:rsid w:val="00D870E3"/>
    <w:rsid w:val="00D93732"/>
    <w:rsid w:val="00D942A6"/>
    <w:rsid w:val="00D94C12"/>
    <w:rsid w:val="00D952C9"/>
    <w:rsid w:val="00D9542C"/>
    <w:rsid w:val="00D97C62"/>
    <w:rsid w:val="00D97DA9"/>
    <w:rsid w:val="00DA0D97"/>
    <w:rsid w:val="00DA15F9"/>
    <w:rsid w:val="00DA2187"/>
    <w:rsid w:val="00DA2477"/>
    <w:rsid w:val="00DA351A"/>
    <w:rsid w:val="00DA7618"/>
    <w:rsid w:val="00DA763E"/>
    <w:rsid w:val="00DB09E9"/>
    <w:rsid w:val="00DB0CB8"/>
    <w:rsid w:val="00DB1849"/>
    <w:rsid w:val="00DB3450"/>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0AB1"/>
    <w:rsid w:val="00DD17A1"/>
    <w:rsid w:val="00DD2215"/>
    <w:rsid w:val="00DD4D06"/>
    <w:rsid w:val="00DD4E52"/>
    <w:rsid w:val="00DD5201"/>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DF71F5"/>
    <w:rsid w:val="00E006DC"/>
    <w:rsid w:val="00E0088D"/>
    <w:rsid w:val="00E018BD"/>
    <w:rsid w:val="00E03248"/>
    <w:rsid w:val="00E036F5"/>
    <w:rsid w:val="00E055BE"/>
    <w:rsid w:val="00E067DB"/>
    <w:rsid w:val="00E10B8F"/>
    <w:rsid w:val="00E11652"/>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D1"/>
    <w:rsid w:val="00E369F6"/>
    <w:rsid w:val="00E3723D"/>
    <w:rsid w:val="00E40877"/>
    <w:rsid w:val="00E40FD4"/>
    <w:rsid w:val="00E41BDF"/>
    <w:rsid w:val="00E41E32"/>
    <w:rsid w:val="00E4276E"/>
    <w:rsid w:val="00E431BF"/>
    <w:rsid w:val="00E43774"/>
    <w:rsid w:val="00E44073"/>
    <w:rsid w:val="00E45258"/>
    <w:rsid w:val="00E45271"/>
    <w:rsid w:val="00E458C8"/>
    <w:rsid w:val="00E46FFF"/>
    <w:rsid w:val="00E47948"/>
    <w:rsid w:val="00E50CD5"/>
    <w:rsid w:val="00E5203A"/>
    <w:rsid w:val="00E5328E"/>
    <w:rsid w:val="00E56AE4"/>
    <w:rsid w:val="00E56B41"/>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6B3"/>
    <w:rsid w:val="00E81767"/>
    <w:rsid w:val="00E82DF0"/>
    <w:rsid w:val="00E82E1C"/>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6550"/>
    <w:rsid w:val="00ED736D"/>
    <w:rsid w:val="00EE04A2"/>
    <w:rsid w:val="00EE09EE"/>
    <w:rsid w:val="00EE2291"/>
    <w:rsid w:val="00EE229D"/>
    <w:rsid w:val="00EE260C"/>
    <w:rsid w:val="00EE3DB2"/>
    <w:rsid w:val="00EE3FFF"/>
    <w:rsid w:val="00EE48B1"/>
    <w:rsid w:val="00EE52E0"/>
    <w:rsid w:val="00EE579E"/>
    <w:rsid w:val="00EE5D87"/>
    <w:rsid w:val="00EE6BEA"/>
    <w:rsid w:val="00EE723A"/>
    <w:rsid w:val="00EF08B0"/>
    <w:rsid w:val="00EF19BC"/>
    <w:rsid w:val="00EF1E1A"/>
    <w:rsid w:val="00EF388B"/>
    <w:rsid w:val="00EF4563"/>
    <w:rsid w:val="00EF5316"/>
    <w:rsid w:val="00EF58DE"/>
    <w:rsid w:val="00EF61CA"/>
    <w:rsid w:val="00F01217"/>
    <w:rsid w:val="00F017E5"/>
    <w:rsid w:val="00F0208A"/>
    <w:rsid w:val="00F022EB"/>
    <w:rsid w:val="00F047CD"/>
    <w:rsid w:val="00F04EC1"/>
    <w:rsid w:val="00F056CB"/>
    <w:rsid w:val="00F0590E"/>
    <w:rsid w:val="00F0613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27444"/>
    <w:rsid w:val="00F30ECE"/>
    <w:rsid w:val="00F315FD"/>
    <w:rsid w:val="00F31809"/>
    <w:rsid w:val="00F3369B"/>
    <w:rsid w:val="00F33AB1"/>
    <w:rsid w:val="00F33B9A"/>
    <w:rsid w:val="00F34449"/>
    <w:rsid w:val="00F3486C"/>
    <w:rsid w:val="00F351E8"/>
    <w:rsid w:val="00F36335"/>
    <w:rsid w:val="00F366B0"/>
    <w:rsid w:val="00F36C10"/>
    <w:rsid w:val="00F37465"/>
    <w:rsid w:val="00F375EF"/>
    <w:rsid w:val="00F40753"/>
    <w:rsid w:val="00F40B1C"/>
    <w:rsid w:val="00F42C95"/>
    <w:rsid w:val="00F43898"/>
    <w:rsid w:val="00F43B32"/>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E33"/>
    <w:rsid w:val="00F61429"/>
    <w:rsid w:val="00F6143B"/>
    <w:rsid w:val="00F636B4"/>
    <w:rsid w:val="00F636F9"/>
    <w:rsid w:val="00F637C9"/>
    <w:rsid w:val="00F63B95"/>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4B40"/>
    <w:rsid w:val="00F84CDA"/>
    <w:rsid w:val="00F84E78"/>
    <w:rsid w:val="00F854C6"/>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3BCE"/>
    <w:rsid w:val="00FA4347"/>
    <w:rsid w:val="00FA4362"/>
    <w:rsid w:val="00FA441A"/>
    <w:rsid w:val="00FA4D54"/>
    <w:rsid w:val="00FA662C"/>
    <w:rsid w:val="00FA6E96"/>
    <w:rsid w:val="00FA7DF2"/>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6C91"/>
    <w:rsid w:val="00FE71BA"/>
    <w:rsid w:val="00FE72D4"/>
    <w:rsid w:val="00FE7F64"/>
    <w:rsid w:val="00FF00E2"/>
    <w:rsid w:val="00FF0558"/>
    <w:rsid w:val="00FF07A9"/>
    <w:rsid w:val="00FF0833"/>
    <w:rsid w:val="00FF09BA"/>
    <w:rsid w:val="00FF11A3"/>
    <w:rsid w:val="00FF1A55"/>
    <w:rsid w:val="00FF29DD"/>
    <w:rsid w:val="00FF2B3D"/>
    <w:rsid w:val="00FF2DB0"/>
    <w:rsid w:val="00FF315D"/>
    <w:rsid w:val="00FF3912"/>
    <w:rsid w:val="00FF456F"/>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 w:type="character" w:customStyle="1" w:styleId="wysiwyg-color-black">
    <w:name w:val="wysiwyg-color-black"/>
    <w:basedOn w:val="Numatytasispastraiposriftas"/>
    <w:rsid w:val="00407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4921</TotalTime>
  <Pages>14</Pages>
  <Words>27898</Words>
  <Characters>15903</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3153</cp:revision>
  <cp:lastPrinted>2022-01-20T11:56:00Z</cp:lastPrinted>
  <dcterms:created xsi:type="dcterms:W3CDTF">2018-11-02T09:19:00Z</dcterms:created>
  <dcterms:modified xsi:type="dcterms:W3CDTF">2026-05-29T08:05:00Z</dcterms:modified>
</cp:coreProperties>
</file>